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7DEF7" w14:textId="77777777" w:rsidR="00DC4C7A" w:rsidRDefault="00DC4C7A" w:rsidP="00DC4C7A">
      <w:pPr>
        <w:jc w:val="center"/>
        <w:rPr>
          <w:b/>
          <w:bCs/>
          <w:sz w:val="26"/>
          <w:szCs w:val="26"/>
        </w:rPr>
      </w:pPr>
    </w:p>
    <w:p w14:paraId="7D61B060" w14:textId="77777777" w:rsidR="00DC4C7A" w:rsidRDefault="00DC4C7A" w:rsidP="00DC4C7A">
      <w:pPr>
        <w:jc w:val="center"/>
        <w:rPr>
          <w:b/>
          <w:bCs/>
          <w:sz w:val="26"/>
          <w:szCs w:val="26"/>
        </w:rPr>
      </w:pPr>
    </w:p>
    <w:p w14:paraId="27B83C73" w14:textId="77777777" w:rsidR="00DC4C7A" w:rsidRDefault="00DC4C7A" w:rsidP="00DC4C7A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Tieslietu padomes sēdes darba kārtība (projekts)</w:t>
      </w:r>
    </w:p>
    <w:p w14:paraId="61F3DF11" w14:textId="77777777" w:rsidR="00DC4C7A" w:rsidRDefault="00DC4C7A" w:rsidP="00DC4C7A">
      <w:pPr>
        <w:rPr>
          <w:sz w:val="26"/>
          <w:szCs w:val="26"/>
        </w:rPr>
      </w:pPr>
    </w:p>
    <w:p w14:paraId="63C18077" w14:textId="3CFB0B9F" w:rsidR="00DC4C7A" w:rsidRDefault="00DC4C7A" w:rsidP="00DC4C7A">
      <w:pPr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2022.gada</w:t>
      </w:r>
      <w:proofErr w:type="gramEnd"/>
      <w:r>
        <w:rPr>
          <w:sz w:val="26"/>
          <w:szCs w:val="26"/>
        </w:rPr>
        <w:t xml:space="preserve"> </w:t>
      </w:r>
      <w:r w:rsidR="00012B84">
        <w:rPr>
          <w:sz w:val="26"/>
          <w:szCs w:val="26"/>
        </w:rPr>
        <w:t>25</w:t>
      </w:r>
      <w:r>
        <w:rPr>
          <w:sz w:val="26"/>
          <w:szCs w:val="26"/>
        </w:rPr>
        <w:t>.februārī plkst.10.00</w:t>
      </w:r>
    </w:p>
    <w:p w14:paraId="116A47A6" w14:textId="77777777" w:rsidR="00DC4C7A" w:rsidRDefault="00DC4C7A" w:rsidP="00DC4C7A">
      <w:pPr>
        <w:rPr>
          <w:sz w:val="26"/>
          <w:szCs w:val="26"/>
        </w:rPr>
      </w:pPr>
    </w:p>
    <w:tbl>
      <w:tblPr>
        <w:tblStyle w:val="TableGrid"/>
        <w:tblW w:w="7796" w:type="dxa"/>
        <w:tblInd w:w="8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2268"/>
        <w:gridCol w:w="4819"/>
      </w:tblGrid>
      <w:tr w:rsidR="00DC4C7A" w14:paraId="1188908E" w14:textId="77777777" w:rsidTr="00DC4C7A">
        <w:tc>
          <w:tcPr>
            <w:tcW w:w="709" w:type="dxa"/>
            <w:hideMark/>
          </w:tcPr>
          <w:p w14:paraId="354B6CCB" w14:textId="77777777" w:rsidR="00DC4C7A" w:rsidRDefault="00DC4C7A">
            <w:pPr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2268" w:type="dxa"/>
            <w:hideMark/>
          </w:tcPr>
          <w:p w14:paraId="29997825" w14:textId="77777777" w:rsidR="00DC4C7A" w:rsidRDefault="00DC4C7A">
            <w:pPr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10.00 – 11.00</w:t>
            </w:r>
          </w:p>
        </w:tc>
        <w:tc>
          <w:tcPr>
            <w:tcW w:w="4819" w:type="dxa"/>
          </w:tcPr>
          <w:p w14:paraId="2A48EB6D" w14:textId="158F12BC" w:rsidR="00DC4C7A" w:rsidRDefault="00012B84" w:rsidP="00012B84">
            <w:pPr>
              <w:spacing w:line="240" w:lineRule="auto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Par Tiesnešu kvalifikācijas kolēģijas reglamentu</w:t>
            </w:r>
            <w:r w:rsidR="00DC4C7A">
              <w:rPr>
                <w:i/>
                <w:iCs/>
                <w:sz w:val="26"/>
                <w:szCs w:val="26"/>
              </w:rPr>
              <w:t xml:space="preserve"> </w:t>
            </w:r>
          </w:p>
          <w:p w14:paraId="4A7C7A0E" w14:textId="77777777" w:rsidR="00DC4C7A" w:rsidRDefault="00DC4C7A">
            <w:pPr>
              <w:spacing w:line="240" w:lineRule="auto"/>
              <w:rPr>
                <w:i/>
                <w:iCs/>
                <w:sz w:val="26"/>
                <w:szCs w:val="26"/>
              </w:rPr>
            </w:pPr>
          </w:p>
          <w:p w14:paraId="2463538A" w14:textId="77777777" w:rsidR="00DC4C7A" w:rsidRDefault="00DC4C7A">
            <w:pPr>
              <w:spacing w:line="240" w:lineRule="auto"/>
              <w:rPr>
                <w:i/>
                <w:iCs/>
                <w:sz w:val="26"/>
                <w:szCs w:val="26"/>
              </w:rPr>
            </w:pPr>
          </w:p>
        </w:tc>
      </w:tr>
      <w:tr w:rsidR="00DC4C7A" w14:paraId="10CAAFDB" w14:textId="77777777" w:rsidTr="00DC4C7A">
        <w:tc>
          <w:tcPr>
            <w:tcW w:w="709" w:type="dxa"/>
            <w:hideMark/>
          </w:tcPr>
          <w:p w14:paraId="3F1E4CA3" w14:textId="77777777" w:rsidR="00DC4C7A" w:rsidRDefault="00DC4C7A">
            <w:pPr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2268" w:type="dxa"/>
            <w:hideMark/>
          </w:tcPr>
          <w:p w14:paraId="086ED3C6" w14:textId="1AB3D9C7" w:rsidR="00DC4C7A" w:rsidRDefault="00DC4C7A">
            <w:pPr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11.00 – 1</w:t>
            </w:r>
            <w:r w:rsidR="004307CC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.</w:t>
            </w:r>
            <w:r w:rsidR="004307CC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>0</w:t>
            </w:r>
          </w:p>
        </w:tc>
        <w:tc>
          <w:tcPr>
            <w:tcW w:w="4819" w:type="dxa"/>
          </w:tcPr>
          <w:p w14:paraId="1FDBC72C" w14:textId="5CB04F53" w:rsidR="00DC4C7A" w:rsidRDefault="00012B84">
            <w:pPr>
              <w:spacing w:line="240" w:lineRule="auto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Par lietu izskatīšanas termiņu standartiem</w:t>
            </w:r>
          </w:p>
          <w:p w14:paraId="0588E4EF" w14:textId="77777777" w:rsidR="00DC4C7A" w:rsidRDefault="00DC4C7A">
            <w:pPr>
              <w:spacing w:line="240" w:lineRule="auto"/>
              <w:rPr>
                <w:sz w:val="26"/>
                <w:szCs w:val="26"/>
              </w:rPr>
            </w:pPr>
          </w:p>
          <w:p w14:paraId="4D74B182" w14:textId="2CCE686D" w:rsidR="00012B84" w:rsidRDefault="00012B84">
            <w:pPr>
              <w:spacing w:line="240" w:lineRule="auto"/>
              <w:rPr>
                <w:sz w:val="26"/>
                <w:szCs w:val="26"/>
              </w:rPr>
            </w:pPr>
          </w:p>
        </w:tc>
      </w:tr>
      <w:tr w:rsidR="00DC4C7A" w14:paraId="775718A7" w14:textId="77777777" w:rsidTr="00DC4C7A">
        <w:tc>
          <w:tcPr>
            <w:tcW w:w="709" w:type="dxa"/>
          </w:tcPr>
          <w:p w14:paraId="4AC9200D" w14:textId="77777777" w:rsidR="00DC4C7A" w:rsidRDefault="00DC4C7A">
            <w:pPr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  <w:p w14:paraId="20DF751B" w14:textId="77777777" w:rsidR="00DC4C7A" w:rsidRDefault="00DC4C7A">
            <w:pPr>
              <w:spacing w:line="240" w:lineRule="auto"/>
              <w:rPr>
                <w:sz w:val="26"/>
                <w:szCs w:val="26"/>
              </w:rPr>
            </w:pPr>
          </w:p>
          <w:p w14:paraId="379C533E" w14:textId="77777777" w:rsidR="00DC4C7A" w:rsidRDefault="00DC4C7A">
            <w:pPr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2268" w:type="dxa"/>
            <w:hideMark/>
          </w:tcPr>
          <w:p w14:paraId="0332417A" w14:textId="74565F11" w:rsidR="00DC4C7A" w:rsidRDefault="00DC4C7A">
            <w:pPr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4307CC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.</w:t>
            </w:r>
            <w:r w:rsidR="004307CC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>0 – 1</w:t>
            </w:r>
            <w:r w:rsidR="004307CC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>.</w:t>
            </w:r>
            <w:r w:rsidR="004307CC">
              <w:rPr>
                <w:sz w:val="26"/>
                <w:szCs w:val="26"/>
              </w:rPr>
              <w:t>0</w:t>
            </w:r>
            <w:r w:rsidR="00012B84">
              <w:rPr>
                <w:sz w:val="26"/>
                <w:szCs w:val="26"/>
              </w:rPr>
              <w:t>0</w:t>
            </w:r>
          </w:p>
        </w:tc>
        <w:tc>
          <w:tcPr>
            <w:tcW w:w="4819" w:type="dxa"/>
          </w:tcPr>
          <w:p w14:paraId="3A069187" w14:textId="77777777" w:rsidR="00DC4C7A" w:rsidRDefault="00DC4C7A">
            <w:pPr>
              <w:spacing w:line="240" w:lineRule="auto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Dažādi</w:t>
            </w:r>
          </w:p>
          <w:p w14:paraId="2909C854" w14:textId="77777777" w:rsidR="00DC4C7A" w:rsidRDefault="00DC4C7A">
            <w:pPr>
              <w:spacing w:line="240" w:lineRule="auto"/>
              <w:rPr>
                <w:i/>
                <w:iCs/>
                <w:sz w:val="26"/>
                <w:szCs w:val="26"/>
              </w:rPr>
            </w:pPr>
          </w:p>
        </w:tc>
      </w:tr>
    </w:tbl>
    <w:p w14:paraId="6359AC36" w14:textId="77777777" w:rsidR="00DC4C7A" w:rsidRDefault="00DC4C7A" w:rsidP="00DC4C7A">
      <w:pPr>
        <w:rPr>
          <w:sz w:val="26"/>
          <w:szCs w:val="26"/>
        </w:rPr>
      </w:pPr>
    </w:p>
    <w:p w14:paraId="767D315E" w14:textId="77777777" w:rsidR="00805915" w:rsidRPr="00DC4C7A" w:rsidRDefault="00805915" w:rsidP="00DC4C7A"/>
    <w:sectPr w:rsidR="00805915" w:rsidRPr="00DC4C7A" w:rsidSect="00415B81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915"/>
    <w:rsid w:val="00005A71"/>
    <w:rsid w:val="00012B84"/>
    <w:rsid w:val="00415B81"/>
    <w:rsid w:val="004307CC"/>
    <w:rsid w:val="00805915"/>
    <w:rsid w:val="00886F09"/>
    <w:rsid w:val="008A0FCE"/>
    <w:rsid w:val="00DC25F0"/>
    <w:rsid w:val="00DC4C7A"/>
    <w:rsid w:val="00FE0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6A2E4"/>
  <w15:chartTrackingRefBased/>
  <w15:docId w15:val="{AA4BB2F0-A397-4CA0-A675-A9BACA922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4C7A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05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42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159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Čaša</dc:creator>
  <cp:keywords/>
  <dc:description/>
  <cp:lastModifiedBy>Irina Čaša</cp:lastModifiedBy>
  <cp:revision>7</cp:revision>
  <dcterms:created xsi:type="dcterms:W3CDTF">2022-01-18T11:38:00Z</dcterms:created>
  <dcterms:modified xsi:type="dcterms:W3CDTF">2022-02-21T11:26:00Z</dcterms:modified>
</cp:coreProperties>
</file>