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43A" w:rsidRPr="00732A2E" w:rsidRDefault="00DA543A" w:rsidP="00DA543A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732A2E">
        <w:rPr>
          <w:rFonts w:ascii="Times New Roman" w:hAnsi="Times New Roman"/>
          <w:b/>
          <w:sz w:val="26"/>
          <w:szCs w:val="26"/>
        </w:rPr>
        <w:t>Tieslietu padomes rakstveida procedūrā izskatāmie jautājumi</w:t>
      </w:r>
    </w:p>
    <w:p w:rsidR="00DA543A" w:rsidRPr="00732A2E" w:rsidRDefault="00DA543A" w:rsidP="00DA543A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732A2E">
        <w:rPr>
          <w:rFonts w:ascii="Times New Roman" w:hAnsi="Times New Roman"/>
          <w:b/>
          <w:sz w:val="26"/>
          <w:szCs w:val="26"/>
        </w:rPr>
        <w:t xml:space="preserve">2017. gada </w:t>
      </w:r>
      <w:proofErr w:type="gramStart"/>
      <w:r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.</w:t>
      </w:r>
      <w:r w:rsidR="009F0A62">
        <w:rPr>
          <w:rFonts w:ascii="Times New Roman" w:hAnsi="Times New Roman"/>
          <w:b/>
          <w:sz w:val="26"/>
          <w:szCs w:val="26"/>
        </w:rPr>
        <w:t>septembris</w:t>
      </w:r>
      <w:proofErr w:type="gramEnd"/>
    </w:p>
    <w:p w:rsidR="00DA543A" w:rsidRDefault="00DA543A" w:rsidP="00DA543A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A543A" w:rsidRDefault="00DA543A" w:rsidP="00DA543A">
      <w:pPr>
        <w:ind w:left="360" w:firstLine="720"/>
        <w:jc w:val="both"/>
        <w:rPr>
          <w:sz w:val="24"/>
          <w:szCs w:val="24"/>
        </w:rPr>
      </w:pPr>
    </w:p>
    <w:p w:rsidR="00DA543A" w:rsidRDefault="00DA543A" w:rsidP="009F0A62">
      <w:pPr>
        <w:pStyle w:val="ListParagraph"/>
        <w:numPr>
          <w:ilvl w:val="0"/>
          <w:numId w:val="3"/>
        </w:numPr>
        <w:spacing w:after="16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F0A62">
        <w:rPr>
          <w:rFonts w:ascii="Times New Roman" w:hAnsi="Times New Roman"/>
          <w:sz w:val="24"/>
          <w:szCs w:val="24"/>
        </w:rPr>
        <w:t>Par Rīgas pilsētas Pārdaugavas tiesas tiesneses Ievas Andžānes pārcelšanu Rīgas pilsētas Vidzemes priekšpilsētas tiesā</w:t>
      </w:r>
    </w:p>
    <w:p w:rsidR="009F0A62" w:rsidRPr="009F0A62" w:rsidRDefault="009F0A62" w:rsidP="009F0A62">
      <w:pPr>
        <w:spacing w:after="16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A543A" w:rsidRPr="009F0A62" w:rsidRDefault="00DA543A" w:rsidP="009F0A62">
      <w:pPr>
        <w:pStyle w:val="ListParagraph"/>
        <w:numPr>
          <w:ilvl w:val="0"/>
          <w:numId w:val="3"/>
        </w:numPr>
        <w:spacing w:after="16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F0A62">
        <w:rPr>
          <w:rFonts w:ascii="Times New Roman" w:hAnsi="Times New Roman"/>
          <w:sz w:val="24"/>
          <w:szCs w:val="24"/>
        </w:rPr>
        <w:t>Par Rīgas rajona tiesas Jūrmalas tiesu nama tiesneses Ināras Jaunzemes pārcelšanu Rīgas pilsētas Vidzemes priekšpilsētas tiesas zemesgrāmatu nodaļā</w:t>
      </w:r>
    </w:p>
    <w:p w:rsidR="00A6419C" w:rsidRPr="009F0A62" w:rsidRDefault="00A6419C" w:rsidP="009F0A62">
      <w:pPr>
        <w:jc w:val="both"/>
        <w:rPr>
          <w:rFonts w:ascii="Times New Roman" w:hAnsi="Times New Roman"/>
        </w:rPr>
      </w:pPr>
      <w:bookmarkStart w:id="0" w:name="_GoBack"/>
      <w:bookmarkEnd w:id="0"/>
    </w:p>
    <w:sectPr w:rsidR="00A6419C" w:rsidRPr="009F0A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241D"/>
    <w:multiLevelType w:val="hybridMultilevel"/>
    <w:tmpl w:val="7E4EE9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02A5C"/>
    <w:multiLevelType w:val="hybridMultilevel"/>
    <w:tmpl w:val="165410AA"/>
    <w:lvl w:ilvl="0" w:tplc="9990A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3A"/>
    <w:rsid w:val="009F0A62"/>
    <w:rsid w:val="00A6419C"/>
    <w:rsid w:val="00DA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E2D18-46C4-455C-827B-23BD22FF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3A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0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1</cp:revision>
  <dcterms:created xsi:type="dcterms:W3CDTF">2017-09-19T14:10:00Z</dcterms:created>
  <dcterms:modified xsi:type="dcterms:W3CDTF">2017-09-19T14:25:00Z</dcterms:modified>
</cp:coreProperties>
</file>