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2C8" w:rsidRDefault="002152C8" w:rsidP="002152C8">
      <w:pPr>
        <w:ind w:right="141"/>
        <w:jc w:val="right"/>
        <w:rPr>
          <w:i/>
          <w:sz w:val="26"/>
          <w:szCs w:val="26"/>
        </w:rPr>
      </w:pPr>
      <w:r>
        <w:rPr>
          <w:i/>
          <w:sz w:val="26"/>
          <w:szCs w:val="26"/>
        </w:rPr>
        <w:t>Tieslietu padomes sekretariāts</w:t>
      </w:r>
    </w:p>
    <w:p w:rsidR="002152C8" w:rsidRDefault="00A44364" w:rsidP="002152C8">
      <w:pPr>
        <w:ind w:right="141"/>
        <w:jc w:val="right"/>
        <w:rPr>
          <w:i/>
          <w:sz w:val="26"/>
          <w:szCs w:val="26"/>
        </w:rPr>
      </w:pPr>
      <w:r>
        <w:rPr>
          <w:i/>
          <w:sz w:val="26"/>
          <w:szCs w:val="26"/>
        </w:rPr>
        <w:t>Pēc izskatīšanas</w:t>
      </w:r>
      <w:r w:rsidR="002152C8">
        <w:rPr>
          <w:i/>
          <w:sz w:val="26"/>
          <w:szCs w:val="26"/>
        </w:rPr>
        <w:t xml:space="preserve"> Tieslietu padomes 2020. gada 9. marta sēdē</w:t>
      </w:r>
    </w:p>
    <w:p w:rsidR="002152C8" w:rsidRPr="002152C8" w:rsidRDefault="002152C8" w:rsidP="002152C8">
      <w:pPr>
        <w:jc w:val="right"/>
        <w:rPr>
          <w:b/>
          <w:i/>
          <w:sz w:val="26"/>
          <w:szCs w:val="26"/>
        </w:rPr>
      </w:pPr>
      <w:r>
        <w:rPr>
          <w:i/>
          <w:sz w:val="26"/>
          <w:szCs w:val="26"/>
        </w:rPr>
        <w:t xml:space="preserve"> </w:t>
      </w:r>
    </w:p>
    <w:p w:rsidR="007169A0" w:rsidRDefault="002152C8" w:rsidP="002152C8">
      <w:pPr>
        <w:jc w:val="center"/>
        <w:rPr>
          <w:b/>
          <w:sz w:val="28"/>
          <w:szCs w:val="28"/>
        </w:rPr>
      </w:pPr>
      <w:r>
        <w:rPr>
          <w:b/>
          <w:sz w:val="28"/>
          <w:szCs w:val="28"/>
        </w:rPr>
        <w:t>Priekšlikumi g</w:t>
      </w:r>
      <w:r w:rsidR="00E14912" w:rsidRPr="00E1636E">
        <w:rPr>
          <w:b/>
          <w:sz w:val="28"/>
          <w:szCs w:val="28"/>
        </w:rPr>
        <w:t>rozījumi</w:t>
      </w:r>
      <w:r>
        <w:rPr>
          <w:b/>
          <w:sz w:val="28"/>
          <w:szCs w:val="28"/>
        </w:rPr>
        <w:t>em</w:t>
      </w:r>
      <w:r w:rsidR="00E14912" w:rsidRPr="00E1636E">
        <w:rPr>
          <w:b/>
          <w:sz w:val="28"/>
          <w:szCs w:val="28"/>
        </w:rPr>
        <w:t xml:space="preserve"> likumā </w:t>
      </w:r>
      <w:r>
        <w:rPr>
          <w:b/>
          <w:sz w:val="28"/>
          <w:szCs w:val="28"/>
        </w:rPr>
        <w:t>„</w:t>
      </w:r>
      <w:r w:rsidR="00E14912" w:rsidRPr="00E1636E">
        <w:rPr>
          <w:b/>
          <w:sz w:val="28"/>
          <w:szCs w:val="28"/>
        </w:rPr>
        <w:t>Par tiesu varu</w:t>
      </w:r>
      <w:r>
        <w:rPr>
          <w:b/>
          <w:sz w:val="28"/>
          <w:szCs w:val="28"/>
        </w:rPr>
        <w:t>”</w:t>
      </w:r>
    </w:p>
    <w:p w:rsidR="002152C8" w:rsidRPr="002152C8" w:rsidRDefault="002152C8" w:rsidP="002152C8">
      <w:pPr>
        <w:jc w:val="center"/>
      </w:pPr>
    </w:p>
    <w:tbl>
      <w:tblPr>
        <w:tblStyle w:val="TableGrid"/>
        <w:tblW w:w="14601" w:type="dxa"/>
        <w:tblInd w:w="-147" w:type="dxa"/>
        <w:tblLook w:val="04A0" w:firstRow="1" w:lastRow="0" w:firstColumn="1" w:lastColumn="0" w:noHBand="0" w:noVBand="1"/>
      </w:tblPr>
      <w:tblGrid>
        <w:gridCol w:w="5005"/>
        <w:gridCol w:w="964"/>
        <w:gridCol w:w="5983"/>
        <w:gridCol w:w="2649"/>
      </w:tblGrid>
      <w:tr w:rsidR="002152C8" w:rsidRPr="002D3A26" w:rsidTr="000B68DA">
        <w:trPr>
          <w:trHeight w:val="571"/>
        </w:trPr>
        <w:tc>
          <w:tcPr>
            <w:tcW w:w="5005" w:type="dxa"/>
            <w:vAlign w:val="center"/>
          </w:tcPr>
          <w:p w:rsidR="002152C8" w:rsidRPr="002D3A26" w:rsidRDefault="002152C8" w:rsidP="002D3A26">
            <w:pPr>
              <w:jc w:val="center"/>
              <w:rPr>
                <w:rFonts w:eastAsiaTheme="minorHAnsi"/>
                <w:b/>
                <w:lang w:eastAsia="en-US"/>
              </w:rPr>
            </w:pPr>
            <w:r w:rsidRPr="002D3A26">
              <w:rPr>
                <w:rFonts w:eastAsiaTheme="minorHAnsi"/>
                <w:b/>
                <w:lang w:eastAsia="en-US"/>
              </w:rPr>
              <w:t>Spēkā esošā redakcija</w:t>
            </w:r>
          </w:p>
        </w:tc>
        <w:tc>
          <w:tcPr>
            <w:tcW w:w="964" w:type="dxa"/>
          </w:tcPr>
          <w:p w:rsidR="002152C8" w:rsidRDefault="002152C8" w:rsidP="00EF082A">
            <w:pPr>
              <w:jc w:val="center"/>
              <w:rPr>
                <w:rFonts w:eastAsiaTheme="minorHAnsi"/>
                <w:b/>
                <w:lang w:eastAsia="en-US"/>
              </w:rPr>
            </w:pPr>
          </w:p>
        </w:tc>
        <w:tc>
          <w:tcPr>
            <w:tcW w:w="5983" w:type="dxa"/>
            <w:vAlign w:val="center"/>
          </w:tcPr>
          <w:p w:rsidR="002152C8" w:rsidRDefault="002152C8" w:rsidP="00EF082A">
            <w:pPr>
              <w:jc w:val="center"/>
              <w:rPr>
                <w:rFonts w:eastAsiaTheme="minorHAnsi"/>
                <w:b/>
                <w:lang w:eastAsia="en-US"/>
              </w:rPr>
            </w:pPr>
            <w:r>
              <w:rPr>
                <w:rFonts w:eastAsiaTheme="minorHAnsi"/>
                <w:b/>
                <w:lang w:eastAsia="en-US"/>
              </w:rPr>
              <w:t>Likumprojekts</w:t>
            </w:r>
          </w:p>
          <w:p w:rsidR="002152C8" w:rsidRPr="002152C8" w:rsidRDefault="002152C8" w:rsidP="002152C8">
            <w:pPr>
              <w:jc w:val="center"/>
              <w:rPr>
                <w:rFonts w:eastAsiaTheme="minorHAnsi"/>
                <w:b/>
                <w:lang w:eastAsia="en-US"/>
              </w:rPr>
            </w:pPr>
            <w:r w:rsidRPr="002152C8">
              <w:rPr>
                <w:rFonts w:eastAsiaTheme="minorHAnsi"/>
                <w:b/>
                <w:lang w:eastAsia="en-US"/>
              </w:rPr>
              <w:t>(Nr.553/Lp13)</w:t>
            </w:r>
          </w:p>
        </w:tc>
        <w:tc>
          <w:tcPr>
            <w:tcW w:w="2649" w:type="dxa"/>
          </w:tcPr>
          <w:p w:rsidR="002152C8" w:rsidRDefault="002152C8" w:rsidP="00EF082A">
            <w:pPr>
              <w:jc w:val="center"/>
              <w:rPr>
                <w:rFonts w:eastAsiaTheme="minorHAnsi"/>
                <w:b/>
                <w:lang w:eastAsia="en-US"/>
              </w:rPr>
            </w:pPr>
            <w:r>
              <w:rPr>
                <w:rFonts w:eastAsiaTheme="minorHAnsi"/>
                <w:b/>
                <w:lang w:eastAsia="en-US"/>
              </w:rPr>
              <w:t>Tieslietu padomes viedoklis</w:t>
            </w:r>
          </w:p>
        </w:tc>
      </w:tr>
      <w:tr w:rsidR="002152C8" w:rsidRPr="002D3A26" w:rsidTr="000B68DA">
        <w:tc>
          <w:tcPr>
            <w:tcW w:w="5005" w:type="dxa"/>
          </w:tcPr>
          <w:p w:rsidR="002152C8" w:rsidRPr="002D3A26" w:rsidRDefault="002152C8" w:rsidP="002D3A26">
            <w:pPr>
              <w:ind w:firstLine="567"/>
              <w:jc w:val="both"/>
              <w:rPr>
                <w:rFonts w:eastAsiaTheme="minorHAnsi"/>
                <w:lang w:eastAsia="en-US"/>
              </w:rPr>
            </w:pPr>
          </w:p>
        </w:tc>
        <w:tc>
          <w:tcPr>
            <w:tcW w:w="964" w:type="dxa"/>
          </w:tcPr>
          <w:p w:rsidR="002152C8" w:rsidRPr="001A0D28" w:rsidRDefault="002152C8" w:rsidP="001A0D28">
            <w:pPr>
              <w:ind w:firstLine="567"/>
              <w:jc w:val="both"/>
              <w:rPr>
                <w:color w:val="000000" w:themeColor="text1"/>
              </w:rPr>
            </w:pPr>
          </w:p>
        </w:tc>
        <w:tc>
          <w:tcPr>
            <w:tcW w:w="5983" w:type="dxa"/>
          </w:tcPr>
          <w:p w:rsidR="006117B6" w:rsidRPr="006117B6" w:rsidRDefault="002152C8" w:rsidP="006117B6">
            <w:pPr>
              <w:ind w:firstLine="567"/>
              <w:jc w:val="both"/>
              <w:rPr>
                <w:color w:val="000000" w:themeColor="text1"/>
              </w:rPr>
            </w:pPr>
            <w:r w:rsidRPr="001A0D28">
              <w:rPr>
                <w:color w:val="000000" w:themeColor="text1"/>
              </w:rPr>
              <w:t xml:space="preserve">Izdarīt likumā </w:t>
            </w:r>
            <w:r>
              <w:rPr>
                <w:color w:val="000000" w:themeColor="text1"/>
              </w:rPr>
              <w:t>“</w:t>
            </w:r>
            <w:r w:rsidRPr="001A0D28">
              <w:rPr>
                <w:color w:val="000000" w:themeColor="text1"/>
              </w:rPr>
              <w:t>Par tiesu varu</w:t>
            </w:r>
            <w:r>
              <w:rPr>
                <w:color w:val="000000" w:themeColor="text1"/>
              </w:rPr>
              <w:t>”</w:t>
            </w:r>
            <w:r w:rsidRPr="001A0D28">
              <w:rPr>
                <w:color w:val="000000" w:themeColor="text1"/>
              </w:rPr>
              <w:t xml:space="preserve"> (Latvijas Republikas Augstākās Padomes un Valdības Ziņotājs, 1993, 1. nr.; Latvijas Republikas Saeimas un Ministru Kabineta Ziņotājs, 1994, 1., 13. nr.; 1995, 10., 22. nr.; 1996, 3., 13. nr.; 1997, 5., 21. nr.; 1998, 22., 23. nr.; 1999, 23. nr.; 2001, 24. nr.; 2002, 23. nr.; 2003, 14. nr.; 2004, 2. nr.; 2005, 8., 20. nr.; 2006, 7., 24. nr.; 2007, 24. nr.; 2008, 10., 24. nr.; 2009, 2., 12., 14. nr.; Latvijas Vēstnesis, 2009, 199. nr.; 2010, 99., 206. nr.; 2011, 99., 120. nr.; 2013, 128., 201. nr.; 2014, 228. nr.; 2015, 97., 122. nr.; 2018, 20., 188., 225.</w:t>
            </w:r>
            <w:r w:rsidRPr="001A0D28">
              <w:t> </w:t>
            </w:r>
            <w:r w:rsidRPr="001A0D28">
              <w:rPr>
                <w:color w:val="000000" w:themeColor="text1"/>
              </w:rPr>
              <w:t>nr.) šādu grozījumu:</w:t>
            </w:r>
          </w:p>
        </w:tc>
        <w:tc>
          <w:tcPr>
            <w:tcW w:w="2649" w:type="dxa"/>
          </w:tcPr>
          <w:p w:rsidR="002152C8" w:rsidRPr="001A0D28" w:rsidRDefault="002152C8" w:rsidP="001A0D28">
            <w:pPr>
              <w:ind w:firstLine="567"/>
              <w:jc w:val="both"/>
              <w:rPr>
                <w:color w:val="000000" w:themeColor="text1"/>
              </w:rPr>
            </w:pPr>
          </w:p>
        </w:tc>
      </w:tr>
      <w:tr w:rsidR="002152C8" w:rsidRPr="002D3A26" w:rsidTr="000B68DA">
        <w:tc>
          <w:tcPr>
            <w:tcW w:w="5005" w:type="dxa"/>
          </w:tcPr>
          <w:p w:rsidR="002152C8" w:rsidRPr="001A0D28" w:rsidRDefault="002152C8" w:rsidP="001A0D28">
            <w:pPr>
              <w:ind w:firstLine="567"/>
              <w:jc w:val="both"/>
            </w:pPr>
            <w:r w:rsidRPr="001A0D28">
              <w:rPr>
                <w:b/>
                <w:bCs/>
              </w:rPr>
              <w:t>54.</w:t>
            </w:r>
            <w:r w:rsidRPr="001A0D28">
              <w:rPr>
                <w:b/>
                <w:bCs/>
                <w:vertAlign w:val="superscript"/>
              </w:rPr>
              <w:t>2</w:t>
            </w:r>
            <w:r w:rsidRPr="001A0D28">
              <w:rPr>
                <w:b/>
                <w:bCs/>
              </w:rPr>
              <w:t xml:space="preserve"> pants. Augstākās tiesas tiesneša amata kandidāta atlases, stažēšanās un kvalifikācijas eksāmena kārtošanas kārtība</w:t>
            </w:r>
          </w:p>
          <w:p w:rsidR="002152C8" w:rsidRPr="001A0D28" w:rsidRDefault="002152C8" w:rsidP="001A0D28">
            <w:pPr>
              <w:ind w:firstLine="567"/>
              <w:jc w:val="both"/>
            </w:pPr>
            <w:r w:rsidRPr="001A0D28">
              <w:t>(1) Augstākās tiesas tiesneša amata kandidātu atlases, stažēšanās un kvalifikācijas eksāmena kārtošanas kārtību nosaka Tieslietu padome un publicē oficiālajā izdevumā "Latvijas Vēstnesis".</w:t>
            </w:r>
          </w:p>
          <w:p w:rsidR="002152C8" w:rsidRPr="001A0D28" w:rsidRDefault="002152C8" w:rsidP="001A0D28">
            <w:pPr>
              <w:ind w:firstLine="567"/>
              <w:jc w:val="both"/>
            </w:pPr>
            <w:r w:rsidRPr="001A0D28">
              <w:t>(2) Kandidāts, kas nav nokārtojis kvalifikācijas eksāmenu, atkārtoti pretendēt uz tiesneša amatu var ne agrāk kā pēc gada. Gada termiņu sāk skaitīt ar dienu, kad tiesneša amata kandidāts saņēmis atteikumu attiecībā uz viņa kandidatūras virzīšanu tiesneša amatam.</w:t>
            </w:r>
          </w:p>
          <w:p w:rsidR="002152C8" w:rsidRPr="006117B6" w:rsidRDefault="002152C8" w:rsidP="006117B6">
            <w:pPr>
              <w:ind w:firstLine="567"/>
              <w:jc w:val="both"/>
              <w:rPr>
                <w:i/>
                <w:sz w:val="20"/>
                <w:szCs w:val="20"/>
              </w:rPr>
            </w:pPr>
            <w:r w:rsidRPr="001A0D28">
              <w:rPr>
                <w:i/>
                <w:sz w:val="20"/>
                <w:szCs w:val="20"/>
              </w:rPr>
              <w:t>(</w:t>
            </w:r>
            <w:hyperlink r:id="rId8" w:tgtFrame="_blank" w:history="1">
              <w:r w:rsidRPr="001A0D28">
                <w:rPr>
                  <w:i/>
                  <w:sz w:val="20"/>
                  <w:szCs w:val="20"/>
                </w:rPr>
                <w:t>18.01.2018</w:t>
              </w:r>
            </w:hyperlink>
            <w:r w:rsidRPr="001A0D28">
              <w:rPr>
                <w:i/>
                <w:sz w:val="20"/>
                <w:szCs w:val="20"/>
              </w:rPr>
              <w:t xml:space="preserve">. likuma redakcijā, kas stājas spēkā </w:t>
            </w:r>
            <w:hyperlink r:id="rId9" w:tgtFrame="_blank" w:history="1">
              <w:r w:rsidRPr="001A0D28">
                <w:rPr>
                  <w:i/>
                  <w:sz w:val="20"/>
                  <w:szCs w:val="20"/>
                </w:rPr>
                <w:t>12.02.2018.</w:t>
              </w:r>
            </w:hyperlink>
            <w:r w:rsidRPr="001A0D28">
              <w:rPr>
                <w:i/>
                <w:sz w:val="20"/>
                <w:szCs w:val="20"/>
              </w:rPr>
              <w:t>)</w:t>
            </w:r>
          </w:p>
        </w:tc>
        <w:tc>
          <w:tcPr>
            <w:tcW w:w="964" w:type="dxa"/>
          </w:tcPr>
          <w:p w:rsidR="002152C8" w:rsidRPr="00C7575A" w:rsidRDefault="006375EE" w:rsidP="006375EE">
            <w:pPr>
              <w:ind w:firstLine="567"/>
              <w:rPr>
                <w:b/>
                <w:bCs/>
              </w:rPr>
            </w:pPr>
            <w:r w:rsidRPr="00C7575A">
              <w:rPr>
                <w:b/>
                <w:bCs/>
              </w:rPr>
              <w:t>1.</w:t>
            </w:r>
          </w:p>
        </w:tc>
        <w:tc>
          <w:tcPr>
            <w:tcW w:w="5983" w:type="dxa"/>
          </w:tcPr>
          <w:p w:rsidR="002152C8" w:rsidRPr="00C7575A" w:rsidRDefault="002152C8" w:rsidP="002152C8">
            <w:pPr>
              <w:jc w:val="both"/>
            </w:pPr>
            <w:r w:rsidRPr="00C7575A">
              <w:t>Papildināt 54.</w:t>
            </w:r>
            <w:r w:rsidRPr="00C7575A">
              <w:rPr>
                <w:vertAlign w:val="superscript"/>
              </w:rPr>
              <w:t>2</w:t>
            </w:r>
            <w:r w:rsidRPr="00C7575A">
              <w:t> pantu ar 1.</w:t>
            </w:r>
            <w:r w:rsidRPr="00C7575A">
              <w:rPr>
                <w:vertAlign w:val="superscript"/>
              </w:rPr>
              <w:t>1</w:t>
            </w:r>
            <w:r w:rsidRPr="00C7575A">
              <w:t> daļu šādā redakcijā:</w:t>
            </w:r>
          </w:p>
          <w:p w:rsidR="002152C8" w:rsidRPr="00C7575A" w:rsidRDefault="002152C8" w:rsidP="001A0D28">
            <w:pPr>
              <w:ind w:firstLine="567"/>
              <w:jc w:val="both"/>
            </w:pPr>
          </w:p>
          <w:p w:rsidR="002152C8" w:rsidRPr="00C7575A" w:rsidRDefault="002152C8" w:rsidP="006375EE">
            <w:pPr>
              <w:jc w:val="both"/>
            </w:pPr>
            <w:r w:rsidRPr="00C7575A">
              <w:t>"(1</w:t>
            </w:r>
            <w:r w:rsidRPr="00C7575A">
              <w:rPr>
                <w:vertAlign w:val="superscript"/>
              </w:rPr>
              <w:t>1</w:t>
            </w:r>
            <w:r w:rsidRPr="00C7575A">
              <w:t>) Šā panta pirmajā daļā noteiktā atlase tiek rīkota, ja šā likuma 54. panta trešajā daļā minētās personas nav izteikušas vēlmi pretendēt uz Augstākās tiesas tiesneša amatu vai ir izteikušas vēlmi pretendēt uz Augstākās tiesas tiesneša amatu, bet nav saņēmušas pozitīvu Augstākās tiesas departamenta tiesnešu kopsapulces atzinumu."</w:t>
            </w:r>
          </w:p>
          <w:p w:rsidR="00095437" w:rsidRPr="00C7575A" w:rsidRDefault="00095437" w:rsidP="006375EE">
            <w:pPr>
              <w:jc w:val="both"/>
            </w:pPr>
          </w:p>
          <w:p w:rsidR="00095437" w:rsidRPr="00C7575A" w:rsidRDefault="00095437" w:rsidP="006375EE">
            <w:pPr>
              <w:jc w:val="both"/>
            </w:pPr>
          </w:p>
          <w:p w:rsidR="002152C8" w:rsidRPr="00C7575A" w:rsidRDefault="002152C8" w:rsidP="001A0D28">
            <w:pPr>
              <w:ind w:firstLine="567"/>
              <w:jc w:val="both"/>
              <w:rPr>
                <w:color w:val="000000" w:themeColor="text1"/>
              </w:rPr>
            </w:pPr>
          </w:p>
        </w:tc>
        <w:tc>
          <w:tcPr>
            <w:tcW w:w="2649" w:type="dxa"/>
          </w:tcPr>
          <w:p w:rsidR="00095437" w:rsidRPr="000B68DA" w:rsidRDefault="00095437" w:rsidP="001A0D28">
            <w:pPr>
              <w:ind w:firstLine="567"/>
              <w:jc w:val="both"/>
              <w:rPr>
                <w:b/>
              </w:rPr>
            </w:pPr>
            <w:bookmarkStart w:id="0" w:name="_GoBack"/>
            <w:r w:rsidRPr="000B68DA">
              <w:rPr>
                <w:b/>
              </w:rPr>
              <w:t>N</w:t>
            </w:r>
            <w:r w:rsidR="00C7575A" w:rsidRPr="000B68DA">
              <w:rPr>
                <w:b/>
              </w:rPr>
              <w:t>eatbalstīt</w:t>
            </w:r>
            <w:bookmarkEnd w:id="0"/>
          </w:p>
        </w:tc>
      </w:tr>
    </w:tbl>
    <w:p w:rsidR="001A0D28" w:rsidRDefault="001A0D28"/>
    <w:sectPr w:rsidR="001A0D28" w:rsidSect="001A0D28">
      <w:footerReference w:type="default" r:id="rId10"/>
      <w:pgSz w:w="16838" w:h="11906" w:orient="landscape"/>
      <w:pgMar w:top="1134" w:right="1670" w:bottom="851" w:left="993" w:header="708" w:footer="2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2FA" w:rsidRDefault="00BA32FA" w:rsidP="0066476D">
      <w:r>
        <w:separator/>
      </w:r>
    </w:p>
  </w:endnote>
  <w:endnote w:type="continuationSeparator" w:id="0">
    <w:p w:rsidR="00BA32FA" w:rsidRDefault="00BA32FA" w:rsidP="0066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022869"/>
      <w:docPartObj>
        <w:docPartGallery w:val="Page Numbers (Bottom of Page)"/>
        <w:docPartUnique/>
      </w:docPartObj>
    </w:sdtPr>
    <w:sdtEndPr>
      <w:rPr>
        <w:noProof/>
        <w:sz w:val="20"/>
        <w:szCs w:val="20"/>
      </w:rPr>
    </w:sdtEndPr>
    <w:sdtContent>
      <w:p w:rsidR="00EF082A" w:rsidRPr="005A2AC6" w:rsidRDefault="00EF082A">
        <w:pPr>
          <w:pStyle w:val="Footer"/>
          <w:jc w:val="right"/>
          <w:rPr>
            <w:sz w:val="20"/>
            <w:szCs w:val="20"/>
          </w:rPr>
        </w:pPr>
        <w:r w:rsidRPr="005A2AC6">
          <w:rPr>
            <w:sz w:val="20"/>
            <w:szCs w:val="20"/>
          </w:rPr>
          <w:fldChar w:fldCharType="begin"/>
        </w:r>
        <w:r w:rsidRPr="005A2AC6">
          <w:rPr>
            <w:sz w:val="20"/>
            <w:szCs w:val="20"/>
          </w:rPr>
          <w:instrText xml:space="preserve"> PAGE   \* MERGEFORMAT </w:instrText>
        </w:r>
        <w:r w:rsidRPr="005A2AC6">
          <w:rPr>
            <w:sz w:val="20"/>
            <w:szCs w:val="20"/>
          </w:rPr>
          <w:fldChar w:fldCharType="separate"/>
        </w:r>
        <w:r w:rsidR="000B68DA">
          <w:rPr>
            <w:noProof/>
            <w:sz w:val="20"/>
            <w:szCs w:val="20"/>
          </w:rPr>
          <w:t>2</w:t>
        </w:r>
        <w:r w:rsidRPr="005A2AC6">
          <w:rPr>
            <w:noProof/>
            <w:sz w:val="20"/>
            <w:szCs w:val="20"/>
          </w:rPr>
          <w:fldChar w:fldCharType="end"/>
        </w:r>
      </w:p>
    </w:sdtContent>
  </w:sdt>
  <w:p w:rsidR="00EF082A" w:rsidRDefault="00EF08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2FA" w:rsidRDefault="00BA32FA" w:rsidP="0066476D">
      <w:r>
        <w:separator/>
      </w:r>
    </w:p>
  </w:footnote>
  <w:footnote w:type="continuationSeparator" w:id="0">
    <w:p w:rsidR="00BA32FA" w:rsidRDefault="00BA32FA" w:rsidP="00664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94A1B"/>
    <w:multiLevelType w:val="hybridMultilevel"/>
    <w:tmpl w:val="8034ECBC"/>
    <w:lvl w:ilvl="0" w:tplc="A5902494">
      <w:start w:val="1"/>
      <w:numFmt w:val="decimal"/>
      <w:lvlText w:val="%1)"/>
      <w:lvlJc w:val="left"/>
      <w:pPr>
        <w:ind w:left="1069" w:hanging="360"/>
      </w:pPr>
      <w:rPr>
        <w:rFonts w:ascii="Times New Roman" w:hAnsi="Times New Roman" w:cs="Times New Roman"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12347EEE"/>
    <w:multiLevelType w:val="hybridMultilevel"/>
    <w:tmpl w:val="0C403DAE"/>
    <w:lvl w:ilvl="0" w:tplc="DF12559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38571A35"/>
    <w:multiLevelType w:val="hybridMultilevel"/>
    <w:tmpl w:val="4FCCCE3E"/>
    <w:lvl w:ilvl="0" w:tplc="B066E7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9A10AE9"/>
    <w:multiLevelType w:val="hybridMultilevel"/>
    <w:tmpl w:val="F3CC924C"/>
    <w:lvl w:ilvl="0" w:tplc="D798648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A7C5FFD"/>
    <w:multiLevelType w:val="hybridMultilevel"/>
    <w:tmpl w:val="0C403DAE"/>
    <w:lvl w:ilvl="0" w:tplc="DF12559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7118778C"/>
    <w:multiLevelType w:val="hybridMultilevel"/>
    <w:tmpl w:val="621EB638"/>
    <w:lvl w:ilvl="0" w:tplc="3398A080">
      <w:start w:val="1"/>
      <w:numFmt w:val="decimal"/>
      <w:lvlText w:val="%1."/>
      <w:lvlJc w:val="left"/>
      <w:pPr>
        <w:ind w:left="1070" w:hanging="360"/>
      </w:pPr>
      <w:rPr>
        <w:b/>
      </w:rPr>
    </w:lvl>
    <w:lvl w:ilvl="1" w:tplc="04260019" w:tentative="1">
      <w:start w:val="1"/>
      <w:numFmt w:val="lowerLetter"/>
      <w:lvlText w:val="%2."/>
      <w:lvlJc w:val="left"/>
      <w:pPr>
        <w:ind w:left="2429" w:hanging="360"/>
      </w:pPr>
    </w:lvl>
    <w:lvl w:ilvl="2" w:tplc="0426001B" w:tentative="1">
      <w:start w:val="1"/>
      <w:numFmt w:val="lowerRoman"/>
      <w:lvlText w:val="%3."/>
      <w:lvlJc w:val="right"/>
      <w:pPr>
        <w:ind w:left="3149" w:hanging="180"/>
      </w:pPr>
    </w:lvl>
    <w:lvl w:ilvl="3" w:tplc="0426000F" w:tentative="1">
      <w:start w:val="1"/>
      <w:numFmt w:val="decimal"/>
      <w:lvlText w:val="%4."/>
      <w:lvlJc w:val="left"/>
      <w:pPr>
        <w:ind w:left="3869" w:hanging="360"/>
      </w:pPr>
    </w:lvl>
    <w:lvl w:ilvl="4" w:tplc="04260019" w:tentative="1">
      <w:start w:val="1"/>
      <w:numFmt w:val="lowerLetter"/>
      <w:lvlText w:val="%5."/>
      <w:lvlJc w:val="left"/>
      <w:pPr>
        <w:ind w:left="4589" w:hanging="360"/>
      </w:pPr>
    </w:lvl>
    <w:lvl w:ilvl="5" w:tplc="0426001B" w:tentative="1">
      <w:start w:val="1"/>
      <w:numFmt w:val="lowerRoman"/>
      <w:lvlText w:val="%6."/>
      <w:lvlJc w:val="right"/>
      <w:pPr>
        <w:ind w:left="5309" w:hanging="180"/>
      </w:pPr>
    </w:lvl>
    <w:lvl w:ilvl="6" w:tplc="0426000F" w:tentative="1">
      <w:start w:val="1"/>
      <w:numFmt w:val="decimal"/>
      <w:lvlText w:val="%7."/>
      <w:lvlJc w:val="left"/>
      <w:pPr>
        <w:ind w:left="6029" w:hanging="360"/>
      </w:pPr>
    </w:lvl>
    <w:lvl w:ilvl="7" w:tplc="04260019" w:tentative="1">
      <w:start w:val="1"/>
      <w:numFmt w:val="lowerLetter"/>
      <w:lvlText w:val="%8."/>
      <w:lvlJc w:val="left"/>
      <w:pPr>
        <w:ind w:left="6749" w:hanging="360"/>
      </w:pPr>
    </w:lvl>
    <w:lvl w:ilvl="8" w:tplc="0426001B" w:tentative="1">
      <w:start w:val="1"/>
      <w:numFmt w:val="lowerRoman"/>
      <w:lvlText w:val="%9."/>
      <w:lvlJc w:val="right"/>
      <w:pPr>
        <w:ind w:left="7469" w:hanging="180"/>
      </w:p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9A0"/>
    <w:rsid w:val="0001059F"/>
    <w:rsid w:val="00012009"/>
    <w:rsid w:val="00030379"/>
    <w:rsid w:val="00043AA5"/>
    <w:rsid w:val="00061F3B"/>
    <w:rsid w:val="000678A8"/>
    <w:rsid w:val="00095437"/>
    <w:rsid w:val="000B68DA"/>
    <w:rsid w:val="000E25D3"/>
    <w:rsid w:val="0010571F"/>
    <w:rsid w:val="00136A74"/>
    <w:rsid w:val="00175F4A"/>
    <w:rsid w:val="001A0D28"/>
    <w:rsid w:val="001E0250"/>
    <w:rsid w:val="002012BD"/>
    <w:rsid w:val="00205487"/>
    <w:rsid w:val="002152C8"/>
    <w:rsid w:val="002363CD"/>
    <w:rsid w:val="00244B75"/>
    <w:rsid w:val="002C7319"/>
    <w:rsid w:val="002D3A26"/>
    <w:rsid w:val="002F1E04"/>
    <w:rsid w:val="003431F9"/>
    <w:rsid w:val="00345416"/>
    <w:rsid w:val="003531E8"/>
    <w:rsid w:val="003565D8"/>
    <w:rsid w:val="00372CF0"/>
    <w:rsid w:val="00374D97"/>
    <w:rsid w:val="003A4AB7"/>
    <w:rsid w:val="003E030E"/>
    <w:rsid w:val="003F68A9"/>
    <w:rsid w:val="0041518E"/>
    <w:rsid w:val="00440147"/>
    <w:rsid w:val="00441443"/>
    <w:rsid w:val="0044401D"/>
    <w:rsid w:val="00466624"/>
    <w:rsid w:val="00484451"/>
    <w:rsid w:val="00487840"/>
    <w:rsid w:val="004A7972"/>
    <w:rsid w:val="004C11C1"/>
    <w:rsid w:val="004C5141"/>
    <w:rsid w:val="004F37F9"/>
    <w:rsid w:val="0051154F"/>
    <w:rsid w:val="00541967"/>
    <w:rsid w:val="00555711"/>
    <w:rsid w:val="005563B4"/>
    <w:rsid w:val="00566A31"/>
    <w:rsid w:val="00594A7F"/>
    <w:rsid w:val="005A2AC6"/>
    <w:rsid w:val="005C4212"/>
    <w:rsid w:val="006117B6"/>
    <w:rsid w:val="006246C7"/>
    <w:rsid w:val="006375EE"/>
    <w:rsid w:val="00654AA7"/>
    <w:rsid w:val="0065772C"/>
    <w:rsid w:val="0066476D"/>
    <w:rsid w:val="0067447B"/>
    <w:rsid w:val="0067449F"/>
    <w:rsid w:val="00683839"/>
    <w:rsid w:val="00684F59"/>
    <w:rsid w:val="00690C8F"/>
    <w:rsid w:val="00697F9E"/>
    <w:rsid w:val="006B0BAD"/>
    <w:rsid w:val="006C0B04"/>
    <w:rsid w:val="007169A0"/>
    <w:rsid w:val="00716C1F"/>
    <w:rsid w:val="00727C6F"/>
    <w:rsid w:val="00730008"/>
    <w:rsid w:val="007515B3"/>
    <w:rsid w:val="00775C49"/>
    <w:rsid w:val="007866A1"/>
    <w:rsid w:val="0079683D"/>
    <w:rsid w:val="007B4F40"/>
    <w:rsid w:val="007D38F0"/>
    <w:rsid w:val="007F24AF"/>
    <w:rsid w:val="007F2A26"/>
    <w:rsid w:val="007F3568"/>
    <w:rsid w:val="0083754E"/>
    <w:rsid w:val="008971EA"/>
    <w:rsid w:val="008C4D94"/>
    <w:rsid w:val="008E0928"/>
    <w:rsid w:val="008E42BF"/>
    <w:rsid w:val="008E45A3"/>
    <w:rsid w:val="008E4B26"/>
    <w:rsid w:val="008F4341"/>
    <w:rsid w:val="00922484"/>
    <w:rsid w:val="0094731D"/>
    <w:rsid w:val="00956521"/>
    <w:rsid w:val="009612BA"/>
    <w:rsid w:val="00981FCF"/>
    <w:rsid w:val="009B606D"/>
    <w:rsid w:val="009B69F8"/>
    <w:rsid w:val="009C038F"/>
    <w:rsid w:val="009F1C88"/>
    <w:rsid w:val="00A1626C"/>
    <w:rsid w:val="00A17A9E"/>
    <w:rsid w:val="00A2287B"/>
    <w:rsid w:val="00A23149"/>
    <w:rsid w:val="00A44364"/>
    <w:rsid w:val="00A971A0"/>
    <w:rsid w:val="00AA1053"/>
    <w:rsid w:val="00AA1752"/>
    <w:rsid w:val="00AC2CC9"/>
    <w:rsid w:val="00AD4F59"/>
    <w:rsid w:val="00B03A71"/>
    <w:rsid w:val="00B4659E"/>
    <w:rsid w:val="00B572C6"/>
    <w:rsid w:val="00B713D6"/>
    <w:rsid w:val="00B834FE"/>
    <w:rsid w:val="00B967DA"/>
    <w:rsid w:val="00BA32FA"/>
    <w:rsid w:val="00BA5FBF"/>
    <w:rsid w:val="00BC48BE"/>
    <w:rsid w:val="00BC5554"/>
    <w:rsid w:val="00BD470B"/>
    <w:rsid w:val="00BD7D94"/>
    <w:rsid w:val="00BE49CB"/>
    <w:rsid w:val="00C2552D"/>
    <w:rsid w:val="00C7575A"/>
    <w:rsid w:val="00C8194D"/>
    <w:rsid w:val="00CA7645"/>
    <w:rsid w:val="00CB15D6"/>
    <w:rsid w:val="00CE21A6"/>
    <w:rsid w:val="00CE7B6A"/>
    <w:rsid w:val="00D069BE"/>
    <w:rsid w:val="00D275E8"/>
    <w:rsid w:val="00D511ED"/>
    <w:rsid w:val="00D57C6C"/>
    <w:rsid w:val="00D775FB"/>
    <w:rsid w:val="00D82B95"/>
    <w:rsid w:val="00DA3926"/>
    <w:rsid w:val="00DB73AE"/>
    <w:rsid w:val="00DD6698"/>
    <w:rsid w:val="00DE13E9"/>
    <w:rsid w:val="00DF07F5"/>
    <w:rsid w:val="00E03C71"/>
    <w:rsid w:val="00E03C8C"/>
    <w:rsid w:val="00E14912"/>
    <w:rsid w:val="00E14C1F"/>
    <w:rsid w:val="00E23CDC"/>
    <w:rsid w:val="00E60297"/>
    <w:rsid w:val="00E62E25"/>
    <w:rsid w:val="00ED3ED4"/>
    <w:rsid w:val="00EF082A"/>
    <w:rsid w:val="00EF4E06"/>
    <w:rsid w:val="00F970D8"/>
    <w:rsid w:val="00FD2A6F"/>
    <w:rsid w:val="00FF65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ADCF708A-CFAD-46BE-BE6A-D3EEA2C6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9A0"/>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6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7169A0"/>
    <w:pPr>
      <w:spacing w:before="100" w:beforeAutospacing="1" w:after="100" w:afterAutospacing="1"/>
    </w:pPr>
  </w:style>
  <w:style w:type="paragraph" w:customStyle="1" w:styleId="labojumupamats">
    <w:name w:val="labojumu_pamats"/>
    <w:basedOn w:val="Normal"/>
    <w:rsid w:val="007169A0"/>
    <w:pPr>
      <w:spacing w:before="100" w:beforeAutospacing="1" w:after="100" w:afterAutospacing="1"/>
    </w:pPr>
  </w:style>
  <w:style w:type="character" w:styleId="Hyperlink">
    <w:name w:val="Hyperlink"/>
    <w:basedOn w:val="DefaultParagraphFont"/>
    <w:uiPriority w:val="99"/>
    <w:unhideWhenUsed/>
    <w:rsid w:val="007169A0"/>
    <w:rPr>
      <w:color w:val="0000FF"/>
      <w:u w:val="single"/>
    </w:rPr>
  </w:style>
  <w:style w:type="paragraph" w:styleId="NormalWeb">
    <w:name w:val="Normal (Web)"/>
    <w:basedOn w:val="Normal"/>
    <w:uiPriority w:val="99"/>
    <w:unhideWhenUsed/>
    <w:rsid w:val="00A2287B"/>
    <w:pPr>
      <w:spacing w:before="100" w:beforeAutospacing="1" w:after="100" w:afterAutospacing="1"/>
    </w:pPr>
  </w:style>
  <w:style w:type="character" w:styleId="PageNumber">
    <w:name w:val="page number"/>
    <w:basedOn w:val="DefaultParagraphFont"/>
    <w:rsid w:val="00A2287B"/>
  </w:style>
  <w:style w:type="character" w:customStyle="1" w:styleId="fontsize2">
    <w:name w:val="fontsize2"/>
    <w:basedOn w:val="DefaultParagraphFont"/>
    <w:rsid w:val="00A2287B"/>
  </w:style>
  <w:style w:type="paragraph" w:styleId="Header">
    <w:name w:val="header"/>
    <w:basedOn w:val="Normal"/>
    <w:link w:val="HeaderChar"/>
    <w:uiPriority w:val="99"/>
    <w:unhideWhenUsed/>
    <w:rsid w:val="0066476D"/>
    <w:pPr>
      <w:tabs>
        <w:tab w:val="center" w:pos="4153"/>
        <w:tab w:val="right" w:pos="8306"/>
      </w:tabs>
    </w:pPr>
  </w:style>
  <w:style w:type="character" w:customStyle="1" w:styleId="HeaderChar">
    <w:name w:val="Header Char"/>
    <w:basedOn w:val="DefaultParagraphFont"/>
    <w:link w:val="Header"/>
    <w:uiPriority w:val="99"/>
    <w:rsid w:val="0066476D"/>
    <w:rPr>
      <w:rFonts w:eastAsia="Times New Roman" w:cs="Times New Roman"/>
      <w:szCs w:val="24"/>
      <w:lang w:eastAsia="lv-LV"/>
    </w:rPr>
  </w:style>
  <w:style w:type="paragraph" w:styleId="Footer">
    <w:name w:val="footer"/>
    <w:basedOn w:val="Normal"/>
    <w:link w:val="FooterChar"/>
    <w:uiPriority w:val="99"/>
    <w:unhideWhenUsed/>
    <w:rsid w:val="0066476D"/>
    <w:pPr>
      <w:tabs>
        <w:tab w:val="center" w:pos="4153"/>
        <w:tab w:val="right" w:pos="8306"/>
      </w:tabs>
    </w:pPr>
  </w:style>
  <w:style w:type="character" w:customStyle="1" w:styleId="FooterChar">
    <w:name w:val="Footer Char"/>
    <w:basedOn w:val="DefaultParagraphFont"/>
    <w:link w:val="Footer"/>
    <w:uiPriority w:val="99"/>
    <w:rsid w:val="0066476D"/>
    <w:rPr>
      <w:rFonts w:eastAsia="Times New Roman" w:cs="Times New Roman"/>
      <w:szCs w:val="24"/>
      <w:lang w:eastAsia="lv-LV"/>
    </w:rPr>
  </w:style>
  <w:style w:type="paragraph" w:styleId="BalloonText">
    <w:name w:val="Balloon Text"/>
    <w:basedOn w:val="Normal"/>
    <w:link w:val="BalloonTextChar"/>
    <w:uiPriority w:val="99"/>
    <w:semiHidden/>
    <w:unhideWhenUsed/>
    <w:rsid w:val="006577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72C"/>
    <w:rPr>
      <w:rFonts w:ascii="Segoe UI" w:eastAsia="Times New Roman" w:hAnsi="Segoe UI" w:cs="Segoe UI"/>
      <w:sz w:val="18"/>
      <w:szCs w:val="18"/>
      <w:lang w:eastAsia="lv-LV"/>
    </w:rPr>
  </w:style>
  <w:style w:type="paragraph" w:styleId="ListParagraph">
    <w:name w:val="List Paragraph"/>
    <w:basedOn w:val="Normal"/>
    <w:uiPriority w:val="34"/>
    <w:qFormat/>
    <w:rsid w:val="00956521"/>
    <w:pPr>
      <w:ind w:left="720"/>
      <w:contextualSpacing/>
    </w:pPr>
    <w:rPr>
      <w:lang w:val="en-GB" w:eastAsia="en-US"/>
    </w:rPr>
  </w:style>
  <w:style w:type="paragraph" w:customStyle="1" w:styleId="tv2132">
    <w:name w:val="tv2132"/>
    <w:basedOn w:val="Normal"/>
    <w:rsid w:val="0044401D"/>
    <w:pPr>
      <w:spacing w:line="360" w:lineRule="auto"/>
      <w:ind w:firstLine="300"/>
    </w:pPr>
    <w:rPr>
      <w:color w:val="414142"/>
      <w:sz w:val="20"/>
      <w:szCs w:val="20"/>
    </w:rPr>
  </w:style>
  <w:style w:type="paragraph" w:styleId="FootnoteText">
    <w:name w:val="footnote text"/>
    <w:basedOn w:val="Normal"/>
    <w:link w:val="FootnoteTextChar"/>
    <w:uiPriority w:val="99"/>
    <w:semiHidden/>
    <w:unhideWhenUsed/>
    <w:rsid w:val="008971EA"/>
    <w:rPr>
      <w:sz w:val="20"/>
      <w:szCs w:val="20"/>
    </w:rPr>
  </w:style>
  <w:style w:type="character" w:customStyle="1" w:styleId="FootnoteTextChar">
    <w:name w:val="Footnote Text Char"/>
    <w:basedOn w:val="DefaultParagraphFont"/>
    <w:link w:val="FootnoteText"/>
    <w:uiPriority w:val="99"/>
    <w:semiHidden/>
    <w:rsid w:val="008971EA"/>
    <w:rPr>
      <w:rFonts w:eastAsia="Times New Roman" w:cs="Times New Roman"/>
      <w:sz w:val="20"/>
      <w:szCs w:val="20"/>
      <w:lang w:eastAsia="lv-LV"/>
    </w:rPr>
  </w:style>
  <w:style w:type="character" w:styleId="FootnoteReference">
    <w:name w:val="footnote reference"/>
    <w:basedOn w:val="DefaultParagraphFont"/>
    <w:uiPriority w:val="99"/>
    <w:semiHidden/>
    <w:unhideWhenUsed/>
    <w:rsid w:val="008971EA"/>
    <w:rPr>
      <w:vertAlign w:val="superscript"/>
    </w:rPr>
  </w:style>
  <w:style w:type="character" w:customStyle="1" w:styleId="UnresolvedMention">
    <w:name w:val="Unresolved Mention"/>
    <w:basedOn w:val="DefaultParagraphFont"/>
    <w:uiPriority w:val="99"/>
    <w:semiHidden/>
    <w:unhideWhenUsed/>
    <w:rsid w:val="00215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5510">
      <w:bodyDiv w:val="1"/>
      <w:marLeft w:val="0"/>
      <w:marRight w:val="0"/>
      <w:marTop w:val="0"/>
      <w:marBottom w:val="0"/>
      <w:divBdr>
        <w:top w:val="none" w:sz="0" w:space="0" w:color="auto"/>
        <w:left w:val="none" w:sz="0" w:space="0" w:color="auto"/>
        <w:bottom w:val="none" w:sz="0" w:space="0" w:color="auto"/>
        <w:right w:val="none" w:sz="0" w:space="0" w:color="auto"/>
      </w:divBdr>
    </w:div>
    <w:div w:id="32123548">
      <w:bodyDiv w:val="1"/>
      <w:marLeft w:val="0"/>
      <w:marRight w:val="0"/>
      <w:marTop w:val="0"/>
      <w:marBottom w:val="0"/>
      <w:divBdr>
        <w:top w:val="none" w:sz="0" w:space="0" w:color="auto"/>
        <w:left w:val="none" w:sz="0" w:space="0" w:color="auto"/>
        <w:bottom w:val="none" w:sz="0" w:space="0" w:color="auto"/>
        <w:right w:val="none" w:sz="0" w:space="0" w:color="auto"/>
      </w:divBdr>
    </w:div>
    <w:div w:id="99230554">
      <w:bodyDiv w:val="1"/>
      <w:marLeft w:val="0"/>
      <w:marRight w:val="0"/>
      <w:marTop w:val="0"/>
      <w:marBottom w:val="0"/>
      <w:divBdr>
        <w:top w:val="none" w:sz="0" w:space="0" w:color="auto"/>
        <w:left w:val="none" w:sz="0" w:space="0" w:color="auto"/>
        <w:bottom w:val="none" w:sz="0" w:space="0" w:color="auto"/>
        <w:right w:val="none" w:sz="0" w:space="0" w:color="auto"/>
      </w:divBdr>
    </w:div>
    <w:div w:id="115950578">
      <w:bodyDiv w:val="1"/>
      <w:marLeft w:val="0"/>
      <w:marRight w:val="0"/>
      <w:marTop w:val="0"/>
      <w:marBottom w:val="0"/>
      <w:divBdr>
        <w:top w:val="none" w:sz="0" w:space="0" w:color="auto"/>
        <w:left w:val="none" w:sz="0" w:space="0" w:color="auto"/>
        <w:bottom w:val="none" w:sz="0" w:space="0" w:color="auto"/>
        <w:right w:val="none" w:sz="0" w:space="0" w:color="auto"/>
      </w:divBdr>
    </w:div>
    <w:div w:id="147479229">
      <w:bodyDiv w:val="1"/>
      <w:marLeft w:val="0"/>
      <w:marRight w:val="0"/>
      <w:marTop w:val="0"/>
      <w:marBottom w:val="0"/>
      <w:divBdr>
        <w:top w:val="none" w:sz="0" w:space="0" w:color="auto"/>
        <w:left w:val="none" w:sz="0" w:space="0" w:color="auto"/>
        <w:bottom w:val="none" w:sz="0" w:space="0" w:color="auto"/>
        <w:right w:val="none" w:sz="0" w:space="0" w:color="auto"/>
      </w:divBdr>
    </w:div>
    <w:div w:id="157694027">
      <w:bodyDiv w:val="1"/>
      <w:marLeft w:val="0"/>
      <w:marRight w:val="0"/>
      <w:marTop w:val="0"/>
      <w:marBottom w:val="0"/>
      <w:divBdr>
        <w:top w:val="none" w:sz="0" w:space="0" w:color="auto"/>
        <w:left w:val="none" w:sz="0" w:space="0" w:color="auto"/>
        <w:bottom w:val="none" w:sz="0" w:space="0" w:color="auto"/>
        <w:right w:val="none" w:sz="0" w:space="0" w:color="auto"/>
      </w:divBdr>
    </w:div>
    <w:div w:id="215052643">
      <w:bodyDiv w:val="1"/>
      <w:marLeft w:val="0"/>
      <w:marRight w:val="0"/>
      <w:marTop w:val="0"/>
      <w:marBottom w:val="0"/>
      <w:divBdr>
        <w:top w:val="none" w:sz="0" w:space="0" w:color="auto"/>
        <w:left w:val="none" w:sz="0" w:space="0" w:color="auto"/>
        <w:bottom w:val="none" w:sz="0" w:space="0" w:color="auto"/>
        <w:right w:val="none" w:sz="0" w:space="0" w:color="auto"/>
      </w:divBdr>
    </w:div>
    <w:div w:id="223418283">
      <w:bodyDiv w:val="1"/>
      <w:marLeft w:val="0"/>
      <w:marRight w:val="0"/>
      <w:marTop w:val="0"/>
      <w:marBottom w:val="0"/>
      <w:divBdr>
        <w:top w:val="none" w:sz="0" w:space="0" w:color="auto"/>
        <w:left w:val="none" w:sz="0" w:space="0" w:color="auto"/>
        <w:bottom w:val="none" w:sz="0" w:space="0" w:color="auto"/>
        <w:right w:val="none" w:sz="0" w:space="0" w:color="auto"/>
      </w:divBdr>
    </w:div>
    <w:div w:id="254020467">
      <w:bodyDiv w:val="1"/>
      <w:marLeft w:val="0"/>
      <w:marRight w:val="0"/>
      <w:marTop w:val="0"/>
      <w:marBottom w:val="0"/>
      <w:divBdr>
        <w:top w:val="none" w:sz="0" w:space="0" w:color="auto"/>
        <w:left w:val="none" w:sz="0" w:space="0" w:color="auto"/>
        <w:bottom w:val="none" w:sz="0" w:space="0" w:color="auto"/>
        <w:right w:val="none" w:sz="0" w:space="0" w:color="auto"/>
      </w:divBdr>
    </w:div>
    <w:div w:id="288364198">
      <w:bodyDiv w:val="1"/>
      <w:marLeft w:val="0"/>
      <w:marRight w:val="0"/>
      <w:marTop w:val="0"/>
      <w:marBottom w:val="0"/>
      <w:divBdr>
        <w:top w:val="none" w:sz="0" w:space="0" w:color="auto"/>
        <w:left w:val="none" w:sz="0" w:space="0" w:color="auto"/>
        <w:bottom w:val="none" w:sz="0" w:space="0" w:color="auto"/>
        <w:right w:val="none" w:sz="0" w:space="0" w:color="auto"/>
      </w:divBdr>
    </w:div>
    <w:div w:id="312682181">
      <w:bodyDiv w:val="1"/>
      <w:marLeft w:val="0"/>
      <w:marRight w:val="0"/>
      <w:marTop w:val="0"/>
      <w:marBottom w:val="0"/>
      <w:divBdr>
        <w:top w:val="none" w:sz="0" w:space="0" w:color="auto"/>
        <w:left w:val="none" w:sz="0" w:space="0" w:color="auto"/>
        <w:bottom w:val="none" w:sz="0" w:space="0" w:color="auto"/>
        <w:right w:val="none" w:sz="0" w:space="0" w:color="auto"/>
      </w:divBdr>
    </w:div>
    <w:div w:id="329019725">
      <w:bodyDiv w:val="1"/>
      <w:marLeft w:val="0"/>
      <w:marRight w:val="0"/>
      <w:marTop w:val="0"/>
      <w:marBottom w:val="0"/>
      <w:divBdr>
        <w:top w:val="none" w:sz="0" w:space="0" w:color="auto"/>
        <w:left w:val="none" w:sz="0" w:space="0" w:color="auto"/>
        <w:bottom w:val="none" w:sz="0" w:space="0" w:color="auto"/>
        <w:right w:val="none" w:sz="0" w:space="0" w:color="auto"/>
      </w:divBdr>
    </w:div>
    <w:div w:id="368074570">
      <w:bodyDiv w:val="1"/>
      <w:marLeft w:val="0"/>
      <w:marRight w:val="0"/>
      <w:marTop w:val="0"/>
      <w:marBottom w:val="0"/>
      <w:divBdr>
        <w:top w:val="none" w:sz="0" w:space="0" w:color="auto"/>
        <w:left w:val="none" w:sz="0" w:space="0" w:color="auto"/>
        <w:bottom w:val="none" w:sz="0" w:space="0" w:color="auto"/>
        <w:right w:val="none" w:sz="0" w:space="0" w:color="auto"/>
      </w:divBdr>
    </w:div>
    <w:div w:id="393160624">
      <w:bodyDiv w:val="1"/>
      <w:marLeft w:val="0"/>
      <w:marRight w:val="0"/>
      <w:marTop w:val="0"/>
      <w:marBottom w:val="0"/>
      <w:divBdr>
        <w:top w:val="none" w:sz="0" w:space="0" w:color="auto"/>
        <w:left w:val="none" w:sz="0" w:space="0" w:color="auto"/>
        <w:bottom w:val="none" w:sz="0" w:space="0" w:color="auto"/>
        <w:right w:val="none" w:sz="0" w:space="0" w:color="auto"/>
      </w:divBdr>
    </w:div>
    <w:div w:id="456459648">
      <w:bodyDiv w:val="1"/>
      <w:marLeft w:val="0"/>
      <w:marRight w:val="0"/>
      <w:marTop w:val="0"/>
      <w:marBottom w:val="0"/>
      <w:divBdr>
        <w:top w:val="none" w:sz="0" w:space="0" w:color="auto"/>
        <w:left w:val="none" w:sz="0" w:space="0" w:color="auto"/>
        <w:bottom w:val="none" w:sz="0" w:space="0" w:color="auto"/>
        <w:right w:val="none" w:sz="0" w:space="0" w:color="auto"/>
      </w:divBdr>
    </w:div>
    <w:div w:id="505173010">
      <w:bodyDiv w:val="1"/>
      <w:marLeft w:val="0"/>
      <w:marRight w:val="0"/>
      <w:marTop w:val="0"/>
      <w:marBottom w:val="0"/>
      <w:divBdr>
        <w:top w:val="none" w:sz="0" w:space="0" w:color="auto"/>
        <w:left w:val="none" w:sz="0" w:space="0" w:color="auto"/>
        <w:bottom w:val="none" w:sz="0" w:space="0" w:color="auto"/>
        <w:right w:val="none" w:sz="0" w:space="0" w:color="auto"/>
      </w:divBdr>
    </w:div>
    <w:div w:id="517084823">
      <w:bodyDiv w:val="1"/>
      <w:marLeft w:val="0"/>
      <w:marRight w:val="0"/>
      <w:marTop w:val="0"/>
      <w:marBottom w:val="0"/>
      <w:divBdr>
        <w:top w:val="none" w:sz="0" w:space="0" w:color="auto"/>
        <w:left w:val="none" w:sz="0" w:space="0" w:color="auto"/>
        <w:bottom w:val="none" w:sz="0" w:space="0" w:color="auto"/>
        <w:right w:val="none" w:sz="0" w:space="0" w:color="auto"/>
      </w:divBdr>
    </w:div>
    <w:div w:id="522206733">
      <w:bodyDiv w:val="1"/>
      <w:marLeft w:val="0"/>
      <w:marRight w:val="0"/>
      <w:marTop w:val="0"/>
      <w:marBottom w:val="0"/>
      <w:divBdr>
        <w:top w:val="none" w:sz="0" w:space="0" w:color="auto"/>
        <w:left w:val="none" w:sz="0" w:space="0" w:color="auto"/>
        <w:bottom w:val="none" w:sz="0" w:space="0" w:color="auto"/>
        <w:right w:val="none" w:sz="0" w:space="0" w:color="auto"/>
      </w:divBdr>
    </w:div>
    <w:div w:id="526336494">
      <w:bodyDiv w:val="1"/>
      <w:marLeft w:val="0"/>
      <w:marRight w:val="0"/>
      <w:marTop w:val="0"/>
      <w:marBottom w:val="0"/>
      <w:divBdr>
        <w:top w:val="none" w:sz="0" w:space="0" w:color="auto"/>
        <w:left w:val="none" w:sz="0" w:space="0" w:color="auto"/>
        <w:bottom w:val="none" w:sz="0" w:space="0" w:color="auto"/>
        <w:right w:val="none" w:sz="0" w:space="0" w:color="auto"/>
      </w:divBdr>
    </w:div>
    <w:div w:id="544098659">
      <w:bodyDiv w:val="1"/>
      <w:marLeft w:val="0"/>
      <w:marRight w:val="0"/>
      <w:marTop w:val="0"/>
      <w:marBottom w:val="0"/>
      <w:divBdr>
        <w:top w:val="none" w:sz="0" w:space="0" w:color="auto"/>
        <w:left w:val="none" w:sz="0" w:space="0" w:color="auto"/>
        <w:bottom w:val="none" w:sz="0" w:space="0" w:color="auto"/>
        <w:right w:val="none" w:sz="0" w:space="0" w:color="auto"/>
      </w:divBdr>
    </w:div>
    <w:div w:id="577062743">
      <w:bodyDiv w:val="1"/>
      <w:marLeft w:val="0"/>
      <w:marRight w:val="0"/>
      <w:marTop w:val="0"/>
      <w:marBottom w:val="0"/>
      <w:divBdr>
        <w:top w:val="none" w:sz="0" w:space="0" w:color="auto"/>
        <w:left w:val="none" w:sz="0" w:space="0" w:color="auto"/>
        <w:bottom w:val="none" w:sz="0" w:space="0" w:color="auto"/>
        <w:right w:val="none" w:sz="0" w:space="0" w:color="auto"/>
      </w:divBdr>
    </w:div>
    <w:div w:id="607348131">
      <w:bodyDiv w:val="1"/>
      <w:marLeft w:val="0"/>
      <w:marRight w:val="0"/>
      <w:marTop w:val="0"/>
      <w:marBottom w:val="0"/>
      <w:divBdr>
        <w:top w:val="none" w:sz="0" w:space="0" w:color="auto"/>
        <w:left w:val="none" w:sz="0" w:space="0" w:color="auto"/>
        <w:bottom w:val="none" w:sz="0" w:space="0" w:color="auto"/>
        <w:right w:val="none" w:sz="0" w:space="0" w:color="auto"/>
      </w:divBdr>
      <w:divsChild>
        <w:div w:id="54011663">
          <w:marLeft w:val="0"/>
          <w:marRight w:val="0"/>
          <w:marTop w:val="0"/>
          <w:marBottom w:val="0"/>
          <w:divBdr>
            <w:top w:val="none" w:sz="0" w:space="0" w:color="auto"/>
            <w:left w:val="none" w:sz="0" w:space="0" w:color="auto"/>
            <w:bottom w:val="none" w:sz="0" w:space="0" w:color="auto"/>
            <w:right w:val="none" w:sz="0" w:space="0" w:color="auto"/>
          </w:divBdr>
        </w:div>
        <w:div w:id="2141261741">
          <w:marLeft w:val="0"/>
          <w:marRight w:val="0"/>
          <w:marTop w:val="0"/>
          <w:marBottom w:val="0"/>
          <w:divBdr>
            <w:top w:val="none" w:sz="0" w:space="0" w:color="auto"/>
            <w:left w:val="none" w:sz="0" w:space="0" w:color="auto"/>
            <w:bottom w:val="none" w:sz="0" w:space="0" w:color="auto"/>
            <w:right w:val="none" w:sz="0" w:space="0" w:color="auto"/>
          </w:divBdr>
        </w:div>
        <w:div w:id="1925413295">
          <w:marLeft w:val="0"/>
          <w:marRight w:val="0"/>
          <w:marTop w:val="0"/>
          <w:marBottom w:val="0"/>
          <w:divBdr>
            <w:top w:val="none" w:sz="0" w:space="0" w:color="auto"/>
            <w:left w:val="none" w:sz="0" w:space="0" w:color="auto"/>
            <w:bottom w:val="none" w:sz="0" w:space="0" w:color="auto"/>
            <w:right w:val="none" w:sz="0" w:space="0" w:color="auto"/>
          </w:divBdr>
        </w:div>
        <w:div w:id="1345207099">
          <w:marLeft w:val="0"/>
          <w:marRight w:val="0"/>
          <w:marTop w:val="0"/>
          <w:marBottom w:val="0"/>
          <w:divBdr>
            <w:top w:val="none" w:sz="0" w:space="0" w:color="auto"/>
            <w:left w:val="none" w:sz="0" w:space="0" w:color="auto"/>
            <w:bottom w:val="none" w:sz="0" w:space="0" w:color="auto"/>
            <w:right w:val="none" w:sz="0" w:space="0" w:color="auto"/>
          </w:divBdr>
        </w:div>
        <w:div w:id="1595162045">
          <w:marLeft w:val="0"/>
          <w:marRight w:val="0"/>
          <w:marTop w:val="0"/>
          <w:marBottom w:val="0"/>
          <w:divBdr>
            <w:top w:val="none" w:sz="0" w:space="0" w:color="auto"/>
            <w:left w:val="none" w:sz="0" w:space="0" w:color="auto"/>
            <w:bottom w:val="none" w:sz="0" w:space="0" w:color="auto"/>
            <w:right w:val="none" w:sz="0" w:space="0" w:color="auto"/>
          </w:divBdr>
        </w:div>
        <w:div w:id="376050471">
          <w:marLeft w:val="0"/>
          <w:marRight w:val="0"/>
          <w:marTop w:val="0"/>
          <w:marBottom w:val="0"/>
          <w:divBdr>
            <w:top w:val="none" w:sz="0" w:space="0" w:color="auto"/>
            <w:left w:val="none" w:sz="0" w:space="0" w:color="auto"/>
            <w:bottom w:val="none" w:sz="0" w:space="0" w:color="auto"/>
            <w:right w:val="none" w:sz="0" w:space="0" w:color="auto"/>
          </w:divBdr>
        </w:div>
        <w:div w:id="1579243143">
          <w:marLeft w:val="0"/>
          <w:marRight w:val="0"/>
          <w:marTop w:val="0"/>
          <w:marBottom w:val="0"/>
          <w:divBdr>
            <w:top w:val="none" w:sz="0" w:space="0" w:color="auto"/>
            <w:left w:val="none" w:sz="0" w:space="0" w:color="auto"/>
            <w:bottom w:val="none" w:sz="0" w:space="0" w:color="auto"/>
            <w:right w:val="none" w:sz="0" w:space="0" w:color="auto"/>
          </w:divBdr>
        </w:div>
      </w:divsChild>
    </w:div>
    <w:div w:id="633754141">
      <w:bodyDiv w:val="1"/>
      <w:marLeft w:val="0"/>
      <w:marRight w:val="0"/>
      <w:marTop w:val="0"/>
      <w:marBottom w:val="0"/>
      <w:divBdr>
        <w:top w:val="none" w:sz="0" w:space="0" w:color="auto"/>
        <w:left w:val="none" w:sz="0" w:space="0" w:color="auto"/>
        <w:bottom w:val="none" w:sz="0" w:space="0" w:color="auto"/>
        <w:right w:val="none" w:sz="0" w:space="0" w:color="auto"/>
      </w:divBdr>
    </w:div>
    <w:div w:id="646475796">
      <w:bodyDiv w:val="1"/>
      <w:marLeft w:val="0"/>
      <w:marRight w:val="0"/>
      <w:marTop w:val="0"/>
      <w:marBottom w:val="0"/>
      <w:divBdr>
        <w:top w:val="none" w:sz="0" w:space="0" w:color="auto"/>
        <w:left w:val="none" w:sz="0" w:space="0" w:color="auto"/>
        <w:bottom w:val="none" w:sz="0" w:space="0" w:color="auto"/>
        <w:right w:val="none" w:sz="0" w:space="0" w:color="auto"/>
      </w:divBdr>
    </w:div>
    <w:div w:id="689723161">
      <w:bodyDiv w:val="1"/>
      <w:marLeft w:val="0"/>
      <w:marRight w:val="0"/>
      <w:marTop w:val="0"/>
      <w:marBottom w:val="0"/>
      <w:divBdr>
        <w:top w:val="none" w:sz="0" w:space="0" w:color="auto"/>
        <w:left w:val="none" w:sz="0" w:space="0" w:color="auto"/>
        <w:bottom w:val="none" w:sz="0" w:space="0" w:color="auto"/>
        <w:right w:val="none" w:sz="0" w:space="0" w:color="auto"/>
      </w:divBdr>
    </w:div>
    <w:div w:id="738557247">
      <w:bodyDiv w:val="1"/>
      <w:marLeft w:val="0"/>
      <w:marRight w:val="0"/>
      <w:marTop w:val="0"/>
      <w:marBottom w:val="0"/>
      <w:divBdr>
        <w:top w:val="none" w:sz="0" w:space="0" w:color="auto"/>
        <w:left w:val="none" w:sz="0" w:space="0" w:color="auto"/>
        <w:bottom w:val="none" w:sz="0" w:space="0" w:color="auto"/>
        <w:right w:val="none" w:sz="0" w:space="0" w:color="auto"/>
      </w:divBdr>
    </w:div>
    <w:div w:id="739987622">
      <w:bodyDiv w:val="1"/>
      <w:marLeft w:val="0"/>
      <w:marRight w:val="0"/>
      <w:marTop w:val="0"/>
      <w:marBottom w:val="0"/>
      <w:divBdr>
        <w:top w:val="none" w:sz="0" w:space="0" w:color="auto"/>
        <w:left w:val="none" w:sz="0" w:space="0" w:color="auto"/>
        <w:bottom w:val="none" w:sz="0" w:space="0" w:color="auto"/>
        <w:right w:val="none" w:sz="0" w:space="0" w:color="auto"/>
      </w:divBdr>
    </w:div>
    <w:div w:id="802506068">
      <w:bodyDiv w:val="1"/>
      <w:marLeft w:val="0"/>
      <w:marRight w:val="0"/>
      <w:marTop w:val="0"/>
      <w:marBottom w:val="0"/>
      <w:divBdr>
        <w:top w:val="none" w:sz="0" w:space="0" w:color="auto"/>
        <w:left w:val="none" w:sz="0" w:space="0" w:color="auto"/>
        <w:bottom w:val="none" w:sz="0" w:space="0" w:color="auto"/>
        <w:right w:val="none" w:sz="0" w:space="0" w:color="auto"/>
      </w:divBdr>
    </w:div>
    <w:div w:id="822312420">
      <w:bodyDiv w:val="1"/>
      <w:marLeft w:val="0"/>
      <w:marRight w:val="0"/>
      <w:marTop w:val="0"/>
      <w:marBottom w:val="0"/>
      <w:divBdr>
        <w:top w:val="none" w:sz="0" w:space="0" w:color="auto"/>
        <w:left w:val="none" w:sz="0" w:space="0" w:color="auto"/>
        <w:bottom w:val="none" w:sz="0" w:space="0" w:color="auto"/>
        <w:right w:val="none" w:sz="0" w:space="0" w:color="auto"/>
      </w:divBdr>
    </w:div>
    <w:div w:id="866017425">
      <w:bodyDiv w:val="1"/>
      <w:marLeft w:val="0"/>
      <w:marRight w:val="0"/>
      <w:marTop w:val="0"/>
      <w:marBottom w:val="0"/>
      <w:divBdr>
        <w:top w:val="none" w:sz="0" w:space="0" w:color="auto"/>
        <w:left w:val="none" w:sz="0" w:space="0" w:color="auto"/>
        <w:bottom w:val="none" w:sz="0" w:space="0" w:color="auto"/>
        <w:right w:val="none" w:sz="0" w:space="0" w:color="auto"/>
      </w:divBdr>
    </w:div>
    <w:div w:id="918095608">
      <w:bodyDiv w:val="1"/>
      <w:marLeft w:val="0"/>
      <w:marRight w:val="0"/>
      <w:marTop w:val="0"/>
      <w:marBottom w:val="0"/>
      <w:divBdr>
        <w:top w:val="none" w:sz="0" w:space="0" w:color="auto"/>
        <w:left w:val="none" w:sz="0" w:space="0" w:color="auto"/>
        <w:bottom w:val="none" w:sz="0" w:space="0" w:color="auto"/>
        <w:right w:val="none" w:sz="0" w:space="0" w:color="auto"/>
      </w:divBdr>
    </w:div>
    <w:div w:id="959604315">
      <w:bodyDiv w:val="1"/>
      <w:marLeft w:val="0"/>
      <w:marRight w:val="0"/>
      <w:marTop w:val="0"/>
      <w:marBottom w:val="0"/>
      <w:divBdr>
        <w:top w:val="none" w:sz="0" w:space="0" w:color="auto"/>
        <w:left w:val="none" w:sz="0" w:space="0" w:color="auto"/>
        <w:bottom w:val="none" w:sz="0" w:space="0" w:color="auto"/>
        <w:right w:val="none" w:sz="0" w:space="0" w:color="auto"/>
      </w:divBdr>
    </w:div>
    <w:div w:id="1016272135">
      <w:bodyDiv w:val="1"/>
      <w:marLeft w:val="0"/>
      <w:marRight w:val="0"/>
      <w:marTop w:val="0"/>
      <w:marBottom w:val="0"/>
      <w:divBdr>
        <w:top w:val="none" w:sz="0" w:space="0" w:color="auto"/>
        <w:left w:val="none" w:sz="0" w:space="0" w:color="auto"/>
        <w:bottom w:val="none" w:sz="0" w:space="0" w:color="auto"/>
        <w:right w:val="none" w:sz="0" w:space="0" w:color="auto"/>
      </w:divBdr>
    </w:div>
    <w:div w:id="1021200485">
      <w:bodyDiv w:val="1"/>
      <w:marLeft w:val="0"/>
      <w:marRight w:val="0"/>
      <w:marTop w:val="0"/>
      <w:marBottom w:val="0"/>
      <w:divBdr>
        <w:top w:val="none" w:sz="0" w:space="0" w:color="auto"/>
        <w:left w:val="none" w:sz="0" w:space="0" w:color="auto"/>
        <w:bottom w:val="none" w:sz="0" w:space="0" w:color="auto"/>
        <w:right w:val="none" w:sz="0" w:space="0" w:color="auto"/>
      </w:divBdr>
    </w:div>
    <w:div w:id="1035038189">
      <w:bodyDiv w:val="1"/>
      <w:marLeft w:val="0"/>
      <w:marRight w:val="0"/>
      <w:marTop w:val="0"/>
      <w:marBottom w:val="0"/>
      <w:divBdr>
        <w:top w:val="none" w:sz="0" w:space="0" w:color="auto"/>
        <w:left w:val="none" w:sz="0" w:space="0" w:color="auto"/>
        <w:bottom w:val="none" w:sz="0" w:space="0" w:color="auto"/>
        <w:right w:val="none" w:sz="0" w:space="0" w:color="auto"/>
      </w:divBdr>
    </w:div>
    <w:div w:id="1047679939">
      <w:bodyDiv w:val="1"/>
      <w:marLeft w:val="0"/>
      <w:marRight w:val="0"/>
      <w:marTop w:val="0"/>
      <w:marBottom w:val="0"/>
      <w:divBdr>
        <w:top w:val="none" w:sz="0" w:space="0" w:color="auto"/>
        <w:left w:val="none" w:sz="0" w:space="0" w:color="auto"/>
        <w:bottom w:val="none" w:sz="0" w:space="0" w:color="auto"/>
        <w:right w:val="none" w:sz="0" w:space="0" w:color="auto"/>
      </w:divBdr>
      <w:divsChild>
        <w:div w:id="746002394">
          <w:marLeft w:val="0"/>
          <w:marRight w:val="0"/>
          <w:marTop w:val="0"/>
          <w:marBottom w:val="0"/>
          <w:divBdr>
            <w:top w:val="none" w:sz="0" w:space="0" w:color="auto"/>
            <w:left w:val="none" w:sz="0" w:space="0" w:color="auto"/>
            <w:bottom w:val="none" w:sz="0" w:space="0" w:color="auto"/>
            <w:right w:val="none" w:sz="0" w:space="0" w:color="auto"/>
          </w:divBdr>
        </w:div>
        <w:div w:id="35786595">
          <w:marLeft w:val="0"/>
          <w:marRight w:val="0"/>
          <w:marTop w:val="0"/>
          <w:marBottom w:val="0"/>
          <w:divBdr>
            <w:top w:val="none" w:sz="0" w:space="0" w:color="auto"/>
            <w:left w:val="none" w:sz="0" w:space="0" w:color="auto"/>
            <w:bottom w:val="none" w:sz="0" w:space="0" w:color="auto"/>
            <w:right w:val="none" w:sz="0" w:space="0" w:color="auto"/>
          </w:divBdr>
        </w:div>
        <w:div w:id="1283223074">
          <w:marLeft w:val="0"/>
          <w:marRight w:val="0"/>
          <w:marTop w:val="0"/>
          <w:marBottom w:val="0"/>
          <w:divBdr>
            <w:top w:val="none" w:sz="0" w:space="0" w:color="auto"/>
            <w:left w:val="none" w:sz="0" w:space="0" w:color="auto"/>
            <w:bottom w:val="none" w:sz="0" w:space="0" w:color="auto"/>
            <w:right w:val="none" w:sz="0" w:space="0" w:color="auto"/>
          </w:divBdr>
        </w:div>
        <w:div w:id="737898535">
          <w:marLeft w:val="0"/>
          <w:marRight w:val="0"/>
          <w:marTop w:val="0"/>
          <w:marBottom w:val="0"/>
          <w:divBdr>
            <w:top w:val="none" w:sz="0" w:space="0" w:color="auto"/>
            <w:left w:val="none" w:sz="0" w:space="0" w:color="auto"/>
            <w:bottom w:val="none" w:sz="0" w:space="0" w:color="auto"/>
            <w:right w:val="none" w:sz="0" w:space="0" w:color="auto"/>
          </w:divBdr>
        </w:div>
      </w:divsChild>
    </w:div>
    <w:div w:id="1104112395">
      <w:bodyDiv w:val="1"/>
      <w:marLeft w:val="0"/>
      <w:marRight w:val="0"/>
      <w:marTop w:val="0"/>
      <w:marBottom w:val="0"/>
      <w:divBdr>
        <w:top w:val="none" w:sz="0" w:space="0" w:color="auto"/>
        <w:left w:val="none" w:sz="0" w:space="0" w:color="auto"/>
        <w:bottom w:val="none" w:sz="0" w:space="0" w:color="auto"/>
        <w:right w:val="none" w:sz="0" w:space="0" w:color="auto"/>
      </w:divBdr>
    </w:div>
    <w:div w:id="1120614388">
      <w:bodyDiv w:val="1"/>
      <w:marLeft w:val="0"/>
      <w:marRight w:val="0"/>
      <w:marTop w:val="0"/>
      <w:marBottom w:val="0"/>
      <w:divBdr>
        <w:top w:val="none" w:sz="0" w:space="0" w:color="auto"/>
        <w:left w:val="none" w:sz="0" w:space="0" w:color="auto"/>
        <w:bottom w:val="none" w:sz="0" w:space="0" w:color="auto"/>
        <w:right w:val="none" w:sz="0" w:space="0" w:color="auto"/>
      </w:divBdr>
    </w:div>
    <w:div w:id="1130636932">
      <w:bodyDiv w:val="1"/>
      <w:marLeft w:val="0"/>
      <w:marRight w:val="0"/>
      <w:marTop w:val="0"/>
      <w:marBottom w:val="0"/>
      <w:divBdr>
        <w:top w:val="none" w:sz="0" w:space="0" w:color="auto"/>
        <w:left w:val="none" w:sz="0" w:space="0" w:color="auto"/>
        <w:bottom w:val="none" w:sz="0" w:space="0" w:color="auto"/>
        <w:right w:val="none" w:sz="0" w:space="0" w:color="auto"/>
      </w:divBdr>
    </w:div>
    <w:div w:id="1130783087">
      <w:bodyDiv w:val="1"/>
      <w:marLeft w:val="0"/>
      <w:marRight w:val="0"/>
      <w:marTop w:val="0"/>
      <w:marBottom w:val="0"/>
      <w:divBdr>
        <w:top w:val="none" w:sz="0" w:space="0" w:color="auto"/>
        <w:left w:val="none" w:sz="0" w:space="0" w:color="auto"/>
        <w:bottom w:val="none" w:sz="0" w:space="0" w:color="auto"/>
        <w:right w:val="none" w:sz="0" w:space="0" w:color="auto"/>
      </w:divBdr>
    </w:div>
    <w:div w:id="1162544313">
      <w:bodyDiv w:val="1"/>
      <w:marLeft w:val="0"/>
      <w:marRight w:val="0"/>
      <w:marTop w:val="0"/>
      <w:marBottom w:val="0"/>
      <w:divBdr>
        <w:top w:val="none" w:sz="0" w:space="0" w:color="auto"/>
        <w:left w:val="none" w:sz="0" w:space="0" w:color="auto"/>
        <w:bottom w:val="none" w:sz="0" w:space="0" w:color="auto"/>
        <w:right w:val="none" w:sz="0" w:space="0" w:color="auto"/>
      </w:divBdr>
    </w:div>
    <w:div w:id="1177189526">
      <w:bodyDiv w:val="1"/>
      <w:marLeft w:val="0"/>
      <w:marRight w:val="0"/>
      <w:marTop w:val="0"/>
      <w:marBottom w:val="0"/>
      <w:divBdr>
        <w:top w:val="none" w:sz="0" w:space="0" w:color="auto"/>
        <w:left w:val="none" w:sz="0" w:space="0" w:color="auto"/>
        <w:bottom w:val="none" w:sz="0" w:space="0" w:color="auto"/>
        <w:right w:val="none" w:sz="0" w:space="0" w:color="auto"/>
      </w:divBdr>
    </w:div>
    <w:div w:id="1187331155">
      <w:bodyDiv w:val="1"/>
      <w:marLeft w:val="0"/>
      <w:marRight w:val="0"/>
      <w:marTop w:val="0"/>
      <w:marBottom w:val="0"/>
      <w:divBdr>
        <w:top w:val="none" w:sz="0" w:space="0" w:color="auto"/>
        <w:left w:val="none" w:sz="0" w:space="0" w:color="auto"/>
        <w:bottom w:val="none" w:sz="0" w:space="0" w:color="auto"/>
        <w:right w:val="none" w:sz="0" w:space="0" w:color="auto"/>
      </w:divBdr>
    </w:div>
    <w:div w:id="1226604276">
      <w:bodyDiv w:val="1"/>
      <w:marLeft w:val="0"/>
      <w:marRight w:val="0"/>
      <w:marTop w:val="0"/>
      <w:marBottom w:val="0"/>
      <w:divBdr>
        <w:top w:val="none" w:sz="0" w:space="0" w:color="auto"/>
        <w:left w:val="none" w:sz="0" w:space="0" w:color="auto"/>
        <w:bottom w:val="none" w:sz="0" w:space="0" w:color="auto"/>
        <w:right w:val="none" w:sz="0" w:space="0" w:color="auto"/>
      </w:divBdr>
    </w:div>
    <w:div w:id="1227758843">
      <w:bodyDiv w:val="1"/>
      <w:marLeft w:val="0"/>
      <w:marRight w:val="0"/>
      <w:marTop w:val="0"/>
      <w:marBottom w:val="0"/>
      <w:divBdr>
        <w:top w:val="none" w:sz="0" w:space="0" w:color="auto"/>
        <w:left w:val="none" w:sz="0" w:space="0" w:color="auto"/>
        <w:bottom w:val="none" w:sz="0" w:space="0" w:color="auto"/>
        <w:right w:val="none" w:sz="0" w:space="0" w:color="auto"/>
      </w:divBdr>
    </w:div>
    <w:div w:id="1246186202">
      <w:bodyDiv w:val="1"/>
      <w:marLeft w:val="0"/>
      <w:marRight w:val="0"/>
      <w:marTop w:val="0"/>
      <w:marBottom w:val="0"/>
      <w:divBdr>
        <w:top w:val="none" w:sz="0" w:space="0" w:color="auto"/>
        <w:left w:val="none" w:sz="0" w:space="0" w:color="auto"/>
        <w:bottom w:val="none" w:sz="0" w:space="0" w:color="auto"/>
        <w:right w:val="none" w:sz="0" w:space="0" w:color="auto"/>
      </w:divBdr>
    </w:div>
    <w:div w:id="1270770465">
      <w:bodyDiv w:val="1"/>
      <w:marLeft w:val="0"/>
      <w:marRight w:val="0"/>
      <w:marTop w:val="0"/>
      <w:marBottom w:val="0"/>
      <w:divBdr>
        <w:top w:val="none" w:sz="0" w:space="0" w:color="auto"/>
        <w:left w:val="none" w:sz="0" w:space="0" w:color="auto"/>
        <w:bottom w:val="none" w:sz="0" w:space="0" w:color="auto"/>
        <w:right w:val="none" w:sz="0" w:space="0" w:color="auto"/>
      </w:divBdr>
    </w:div>
    <w:div w:id="1273778299">
      <w:bodyDiv w:val="1"/>
      <w:marLeft w:val="0"/>
      <w:marRight w:val="0"/>
      <w:marTop w:val="0"/>
      <w:marBottom w:val="0"/>
      <w:divBdr>
        <w:top w:val="none" w:sz="0" w:space="0" w:color="auto"/>
        <w:left w:val="none" w:sz="0" w:space="0" w:color="auto"/>
        <w:bottom w:val="none" w:sz="0" w:space="0" w:color="auto"/>
        <w:right w:val="none" w:sz="0" w:space="0" w:color="auto"/>
      </w:divBdr>
    </w:div>
    <w:div w:id="1309433002">
      <w:bodyDiv w:val="1"/>
      <w:marLeft w:val="0"/>
      <w:marRight w:val="0"/>
      <w:marTop w:val="0"/>
      <w:marBottom w:val="0"/>
      <w:divBdr>
        <w:top w:val="none" w:sz="0" w:space="0" w:color="auto"/>
        <w:left w:val="none" w:sz="0" w:space="0" w:color="auto"/>
        <w:bottom w:val="none" w:sz="0" w:space="0" w:color="auto"/>
        <w:right w:val="none" w:sz="0" w:space="0" w:color="auto"/>
      </w:divBdr>
    </w:div>
    <w:div w:id="1314286787">
      <w:bodyDiv w:val="1"/>
      <w:marLeft w:val="0"/>
      <w:marRight w:val="0"/>
      <w:marTop w:val="0"/>
      <w:marBottom w:val="0"/>
      <w:divBdr>
        <w:top w:val="none" w:sz="0" w:space="0" w:color="auto"/>
        <w:left w:val="none" w:sz="0" w:space="0" w:color="auto"/>
        <w:bottom w:val="none" w:sz="0" w:space="0" w:color="auto"/>
        <w:right w:val="none" w:sz="0" w:space="0" w:color="auto"/>
      </w:divBdr>
    </w:div>
    <w:div w:id="1344821486">
      <w:bodyDiv w:val="1"/>
      <w:marLeft w:val="0"/>
      <w:marRight w:val="0"/>
      <w:marTop w:val="0"/>
      <w:marBottom w:val="0"/>
      <w:divBdr>
        <w:top w:val="none" w:sz="0" w:space="0" w:color="auto"/>
        <w:left w:val="none" w:sz="0" w:space="0" w:color="auto"/>
        <w:bottom w:val="none" w:sz="0" w:space="0" w:color="auto"/>
        <w:right w:val="none" w:sz="0" w:space="0" w:color="auto"/>
      </w:divBdr>
    </w:div>
    <w:div w:id="1350066204">
      <w:bodyDiv w:val="1"/>
      <w:marLeft w:val="0"/>
      <w:marRight w:val="0"/>
      <w:marTop w:val="0"/>
      <w:marBottom w:val="0"/>
      <w:divBdr>
        <w:top w:val="none" w:sz="0" w:space="0" w:color="auto"/>
        <w:left w:val="none" w:sz="0" w:space="0" w:color="auto"/>
        <w:bottom w:val="none" w:sz="0" w:space="0" w:color="auto"/>
        <w:right w:val="none" w:sz="0" w:space="0" w:color="auto"/>
      </w:divBdr>
    </w:div>
    <w:div w:id="1373264740">
      <w:bodyDiv w:val="1"/>
      <w:marLeft w:val="0"/>
      <w:marRight w:val="0"/>
      <w:marTop w:val="0"/>
      <w:marBottom w:val="0"/>
      <w:divBdr>
        <w:top w:val="none" w:sz="0" w:space="0" w:color="auto"/>
        <w:left w:val="none" w:sz="0" w:space="0" w:color="auto"/>
        <w:bottom w:val="none" w:sz="0" w:space="0" w:color="auto"/>
        <w:right w:val="none" w:sz="0" w:space="0" w:color="auto"/>
      </w:divBdr>
    </w:div>
    <w:div w:id="1415783993">
      <w:bodyDiv w:val="1"/>
      <w:marLeft w:val="0"/>
      <w:marRight w:val="0"/>
      <w:marTop w:val="0"/>
      <w:marBottom w:val="0"/>
      <w:divBdr>
        <w:top w:val="none" w:sz="0" w:space="0" w:color="auto"/>
        <w:left w:val="none" w:sz="0" w:space="0" w:color="auto"/>
        <w:bottom w:val="none" w:sz="0" w:space="0" w:color="auto"/>
        <w:right w:val="none" w:sz="0" w:space="0" w:color="auto"/>
      </w:divBdr>
    </w:div>
    <w:div w:id="1434282053">
      <w:bodyDiv w:val="1"/>
      <w:marLeft w:val="0"/>
      <w:marRight w:val="0"/>
      <w:marTop w:val="0"/>
      <w:marBottom w:val="0"/>
      <w:divBdr>
        <w:top w:val="none" w:sz="0" w:space="0" w:color="auto"/>
        <w:left w:val="none" w:sz="0" w:space="0" w:color="auto"/>
        <w:bottom w:val="none" w:sz="0" w:space="0" w:color="auto"/>
        <w:right w:val="none" w:sz="0" w:space="0" w:color="auto"/>
      </w:divBdr>
    </w:div>
    <w:div w:id="1452633034">
      <w:bodyDiv w:val="1"/>
      <w:marLeft w:val="0"/>
      <w:marRight w:val="0"/>
      <w:marTop w:val="0"/>
      <w:marBottom w:val="0"/>
      <w:divBdr>
        <w:top w:val="none" w:sz="0" w:space="0" w:color="auto"/>
        <w:left w:val="none" w:sz="0" w:space="0" w:color="auto"/>
        <w:bottom w:val="none" w:sz="0" w:space="0" w:color="auto"/>
        <w:right w:val="none" w:sz="0" w:space="0" w:color="auto"/>
      </w:divBdr>
    </w:div>
    <w:div w:id="1453137761">
      <w:bodyDiv w:val="1"/>
      <w:marLeft w:val="0"/>
      <w:marRight w:val="0"/>
      <w:marTop w:val="0"/>
      <w:marBottom w:val="0"/>
      <w:divBdr>
        <w:top w:val="none" w:sz="0" w:space="0" w:color="auto"/>
        <w:left w:val="none" w:sz="0" w:space="0" w:color="auto"/>
        <w:bottom w:val="none" w:sz="0" w:space="0" w:color="auto"/>
        <w:right w:val="none" w:sz="0" w:space="0" w:color="auto"/>
      </w:divBdr>
    </w:div>
    <w:div w:id="1556501965">
      <w:bodyDiv w:val="1"/>
      <w:marLeft w:val="0"/>
      <w:marRight w:val="0"/>
      <w:marTop w:val="0"/>
      <w:marBottom w:val="0"/>
      <w:divBdr>
        <w:top w:val="none" w:sz="0" w:space="0" w:color="auto"/>
        <w:left w:val="none" w:sz="0" w:space="0" w:color="auto"/>
        <w:bottom w:val="none" w:sz="0" w:space="0" w:color="auto"/>
        <w:right w:val="none" w:sz="0" w:space="0" w:color="auto"/>
      </w:divBdr>
    </w:div>
    <w:div w:id="1655374364">
      <w:bodyDiv w:val="1"/>
      <w:marLeft w:val="0"/>
      <w:marRight w:val="0"/>
      <w:marTop w:val="0"/>
      <w:marBottom w:val="0"/>
      <w:divBdr>
        <w:top w:val="none" w:sz="0" w:space="0" w:color="auto"/>
        <w:left w:val="none" w:sz="0" w:space="0" w:color="auto"/>
        <w:bottom w:val="none" w:sz="0" w:space="0" w:color="auto"/>
        <w:right w:val="none" w:sz="0" w:space="0" w:color="auto"/>
      </w:divBdr>
    </w:div>
    <w:div w:id="1658730879">
      <w:bodyDiv w:val="1"/>
      <w:marLeft w:val="0"/>
      <w:marRight w:val="0"/>
      <w:marTop w:val="0"/>
      <w:marBottom w:val="0"/>
      <w:divBdr>
        <w:top w:val="none" w:sz="0" w:space="0" w:color="auto"/>
        <w:left w:val="none" w:sz="0" w:space="0" w:color="auto"/>
        <w:bottom w:val="none" w:sz="0" w:space="0" w:color="auto"/>
        <w:right w:val="none" w:sz="0" w:space="0" w:color="auto"/>
      </w:divBdr>
    </w:div>
    <w:div w:id="1659184910">
      <w:bodyDiv w:val="1"/>
      <w:marLeft w:val="0"/>
      <w:marRight w:val="0"/>
      <w:marTop w:val="0"/>
      <w:marBottom w:val="0"/>
      <w:divBdr>
        <w:top w:val="none" w:sz="0" w:space="0" w:color="auto"/>
        <w:left w:val="none" w:sz="0" w:space="0" w:color="auto"/>
        <w:bottom w:val="none" w:sz="0" w:space="0" w:color="auto"/>
        <w:right w:val="none" w:sz="0" w:space="0" w:color="auto"/>
      </w:divBdr>
    </w:div>
    <w:div w:id="1666931723">
      <w:bodyDiv w:val="1"/>
      <w:marLeft w:val="0"/>
      <w:marRight w:val="0"/>
      <w:marTop w:val="0"/>
      <w:marBottom w:val="0"/>
      <w:divBdr>
        <w:top w:val="none" w:sz="0" w:space="0" w:color="auto"/>
        <w:left w:val="none" w:sz="0" w:space="0" w:color="auto"/>
        <w:bottom w:val="none" w:sz="0" w:space="0" w:color="auto"/>
        <w:right w:val="none" w:sz="0" w:space="0" w:color="auto"/>
      </w:divBdr>
    </w:div>
    <w:div w:id="1741823441">
      <w:bodyDiv w:val="1"/>
      <w:marLeft w:val="0"/>
      <w:marRight w:val="0"/>
      <w:marTop w:val="0"/>
      <w:marBottom w:val="0"/>
      <w:divBdr>
        <w:top w:val="none" w:sz="0" w:space="0" w:color="auto"/>
        <w:left w:val="none" w:sz="0" w:space="0" w:color="auto"/>
        <w:bottom w:val="none" w:sz="0" w:space="0" w:color="auto"/>
        <w:right w:val="none" w:sz="0" w:space="0" w:color="auto"/>
      </w:divBdr>
    </w:div>
    <w:div w:id="1776512271">
      <w:bodyDiv w:val="1"/>
      <w:marLeft w:val="0"/>
      <w:marRight w:val="0"/>
      <w:marTop w:val="0"/>
      <w:marBottom w:val="0"/>
      <w:divBdr>
        <w:top w:val="none" w:sz="0" w:space="0" w:color="auto"/>
        <w:left w:val="none" w:sz="0" w:space="0" w:color="auto"/>
        <w:bottom w:val="none" w:sz="0" w:space="0" w:color="auto"/>
        <w:right w:val="none" w:sz="0" w:space="0" w:color="auto"/>
      </w:divBdr>
    </w:div>
    <w:div w:id="1781804548">
      <w:bodyDiv w:val="1"/>
      <w:marLeft w:val="0"/>
      <w:marRight w:val="0"/>
      <w:marTop w:val="0"/>
      <w:marBottom w:val="0"/>
      <w:divBdr>
        <w:top w:val="none" w:sz="0" w:space="0" w:color="auto"/>
        <w:left w:val="none" w:sz="0" w:space="0" w:color="auto"/>
        <w:bottom w:val="none" w:sz="0" w:space="0" w:color="auto"/>
        <w:right w:val="none" w:sz="0" w:space="0" w:color="auto"/>
      </w:divBdr>
    </w:div>
    <w:div w:id="1883442711">
      <w:bodyDiv w:val="1"/>
      <w:marLeft w:val="0"/>
      <w:marRight w:val="0"/>
      <w:marTop w:val="0"/>
      <w:marBottom w:val="0"/>
      <w:divBdr>
        <w:top w:val="none" w:sz="0" w:space="0" w:color="auto"/>
        <w:left w:val="none" w:sz="0" w:space="0" w:color="auto"/>
        <w:bottom w:val="none" w:sz="0" w:space="0" w:color="auto"/>
        <w:right w:val="none" w:sz="0" w:space="0" w:color="auto"/>
      </w:divBdr>
    </w:div>
    <w:div w:id="1932464835">
      <w:bodyDiv w:val="1"/>
      <w:marLeft w:val="0"/>
      <w:marRight w:val="0"/>
      <w:marTop w:val="0"/>
      <w:marBottom w:val="0"/>
      <w:divBdr>
        <w:top w:val="none" w:sz="0" w:space="0" w:color="auto"/>
        <w:left w:val="none" w:sz="0" w:space="0" w:color="auto"/>
        <w:bottom w:val="none" w:sz="0" w:space="0" w:color="auto"/>
        <w:right w:val="none" w:sz="0" w:space="0" w:color="auto"/>
      </w:divBdr>
      <w:divsChild>
        <w:div w:id="2034918372">
          <w:marLeft w:val="0"/>
          <w:marRight w:val="0"/>
          <w:marTop w:val="0"/>
          <w:marBottom w:val="0"/>
          <w:divBdr>
            <w:top w:val="none" w:sz="0" w:space="0" w:color="auto"/>
            <w:left w:val="none" w:sz="0" w:space="0" w:color="auto"/>
            <w:bottom w:val="none" w:sz="0" w:space="0" w:color="auto"/>
            <w:right w:val="none" w:sz="0" w:space="0" w:color="auto"/>
          </w:divBdr>
        </w:div>
        <w:div w:id="1269434915">
          <w:marLeft w:val="0"/>
          <w:marRight w:val="0"/>
          <w:marTop w:val="0"/>
          <w:marBottom w:val="0"/>
          <w:divBdr>
            <w:top w:val="none" w:sz="0" w:space="0" w:color="auto"/>
            <w:left w:val="none" w:sz="0" w:space="0" w:color="auto"/>
            <w:bottom w:val="none" w:sz="0" w:space="0" w:color="auto"/>
            <w:right w:val="none" w:sz="0" w:space="0" w:color="auto"/>
          </w:divBdr>
        </w:div>
      </w:divsChild>
    </w:div>
    <w:div w:id="1938173173">
      <w:bodyDiv w:val="1"/>
      <w:marLeft w:val="0"/>
      <w:marRight w:val="0"/>
      <w:marTop w:val="0"/>
      <w:marBottom w:val="0"/>
      <w:divBdr>
        <w:top w:val="none" w:sz="0" w:space="0" w:color="auto"/>
        <w:left w:val="none" w:sz="0" w:space="0" w:color="auto"/>
        <w:bottom w:val="none" w:sz="0" w:space="0" w:color="auto"/>
        <w:right w:val="none" w:sz="0" w:space="0" w:color="auto"/>
      </w:divBdr>
    </w:div>
    <w:div w:id="1940677944">
      <w:bodyDiv w:val="1"/>
      <w:marLeft w:val="0"/>
      <w:marRight w:val="0"/>
      <w:marTop w:val="0"/>
      <w:marBottom w:val="0"/>
      <w:divBdr>
        <w:top w:val="none" w:sz="0" w:space="0" w:color="auto"/>
        <w:left w:val="none" w:sz="0" w:space="0" w:color="auto"/>
        <w:bottom w:val="none" w:sz="0" w:space="0" w:color="auto"/>
        <w:right w:val="none" w:sz="0" w:space="0" w:color="auto"/>
      </w:divBdr>
    </w:div>
    <w:div w:id="1986158496">
      <w:bodyDiv w:val="1"/>
      <w:marLeft w:val="0"/>
      <w:marRight w:val="0"/>
      <w:marTop w:val="0"/>
      <w:marBottom w:val="0"/>
      <w:divBdr>
        <w:top w:val="none" w:sz="0" w:space="0" w:color="auto"/>
        <w:left w:val="none" w:sz="0" w:space="0" w:color="auto"/>
        <w:bottom w:val="none" w:sz="0" w:space="0" w:color="auto"/>
        <w:right w:val="none" w:sz="0" w:space="0" w:color="auto"/>
      </w:divBdr>
    </w:div>
    <w:div w:id="2048023661">
      <w:bodyDiv w:val="1"/>
      <w:marLeft w:val="0"/>
      <w:marRight w:val="0"/>
      <w:marTop w:val="0"/>
      <w:marBottom w:val="0"/>
      <w:divBdr>
        <w:top w:val="none" w:sz="0" w:space="0" w:color="auto"/>
        <w:left w:val="none" w:sz="0" w:space="0" w:color="auto"/>
        <w:bottom w:val="none" w:sz="0" w:space="0" w:color="auto"/>
        <w:right w:val="none" w:sz="0" w:space="0" w:color="auto"/>
      </w:divBdr>
    </w:div>
    <w:div w:id="2062745839">
      <w:bodyDiv w:val="1"/>
      <w:marLeft w:val="0"/>
      <w:marRight w:val="0"/>
      <w:marTop w:val="0"/>
      <w:marBottom w:val="0"/>
      <w:divBdr>
        <w:top w:val="none" w:sz="0" w:space="0" w:color="auto"/>
        <w:left w:val="none" w:sz="0" w:space="0" w:color="auto"/>
        <w:bottom w:val="none" w:sz="0" w:space="0" w:color="auto"/>
        <w:right w:val="none" w:sz="0" w:space="0" w:color="auto"/>
      </w:divBdr>
    </w:div>
    <w:div w:id="2070640923">
      <w:bodyDiv w:val="1"/>
      <w:marLeft w:val="0"/>
      <w:marRight w:val="0"/>
      <w:marTop w:val="0"/>
      <w:marBottom w:val="0"/>
      <w:divBdr>
        <w:top w:val="none" w:sz="0" w:space="0" w:color="auto"/>
        <w:left w:val="none" w:sz="0" w:space="0" w:color="auto"/>
        <w:bottom w:val="none" w:sz="0" w:space="0" w:color="auto"/>
        <w:right w:val="none" w:sz="0" w:space="0" w:color="auto"/>
      </w:divBdr>
    </w:div>
    <w:div w:id="2085250075">
      <w:bodyDiv w:val="1"/>
      <w:marLeft w:val="0"/>
      <w:marRight w:val="0"/>
      <w:marTop w:val="0"/>
      <w:marBottom w:val="0"/>
      <w:divBdr>
        <w:top w:val="none" w:sz="0" w:space="0" w:color="auto"/>
        <w:left w:val="none" w:sz="0" w:space="0" w:color="auto"/>
        <w:bottom w:val="none" w:sz="0" w:space="0" w:color="auto"/>
        <w:right w:val="none" w:sz="0" w:space="0" w:color="auto"/>
      </w:divBdr>
    </w:div>
    <w:div w:id="210090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6706-grozijumi-likuma-par-tiesu-v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62847-par-tiesu-varu/redakcijas-datums/2018/02/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2F129-4C4B-4105-997B-8AC6BD01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1321</Words>
  <Characters>753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LR Saeima</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Ķibilde</dc:creator>
  <cp:keywords/>
  <dc:description/>
  <cp:lastModifiedBy>Irina Čaša</cp:lastModifiedBy>
  <cp:revision>3</cp:revision>
  <cp:lastPrinted>2019-12-10T11:34:00Z</cp:lastPrinted>
  <dcterms:created xsi:type="dcterms:W3CDTF">2020-03-16T12:38:00Z</dcterms:created>
  <dcterms:modified xsi:type="dcterms:W3CDTF">2020-03-16T12:39:00Z</dcterms:modified>
</cp:coreProperties>
</file>