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F4" w:rsidRDefault="00C64BF4" w:rsidP="00C64BF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Tieslietu padomes rakstveida procedūrā izskatāmie jautājumi</w:t>
      </w:r>
    </w:p>
    <w:p w:rsidR="00C64BF4" w:rsidRDefault="00C64BF4" w:rsidP="00C64B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2016. gada 14.novembrī</w:t>
      </w:r>
    </w:p>
    <w:p w:rsidR="00C64BF4" w:rsidRDefault="00C64BF4" w:rsidP="002C29EC">
      <w:pPr>
        <w:pStyle w:val="NormalWeb"/>
      </w:pPr>
    </w:p>
    <w:p w:rsidR="002C29EC" w:rsidRDefault="002C29EC" w:rsidP="00C64BF4">
      <w:pPr>
        <w:pStyle w:val="NormalWeb"/>
        <w:numPr>
          <w:ilvl w:val="0"/>
          <w:numId w:val="1"/>
        </w:numPr>
      </w:pPr>
      <w:r>
        <w:t>Par Rīgas pilsētas Zemgales priekšpilsētas tiesas tiesneses D.Treijas atbr</w:t>
      </w:r>
      <w:r w:rsidR="00C64BF4">
        <w:t>ī</w:t>
      </w:r>
      <w:r>
        <w:t>vošanu no tiesas priekšsēdētāja amata</w:t>
      </w:r>
    </w:p>
    <w:p w:rsidR="002C29EC" w:rsidRDefault="002C29EC" w:rsidP="002C29EC">
      <w:pPr>
        <w:pStyle w:val="NormalWeb"/>
      </w:pPr>
      <w:r>
        <w:t> </w:t>
      </w:r>
    </w:p>
    <w:sectPr w:rsidR="002C29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612C"/>
    <w:multiLevelType w:val="hybridMultilevel"/>
    <w:tmpl w:val="6EC6F9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EC"/>
    <w:rsid w:val="002C29EC"/>
    <w:rsid w:val="00867AEC"/>
    <w:rsid w:val="00C64BF4"/>
    <w:rsid w:val="00C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51EE-1236-4283-AF08-6A06CBF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C2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2016-12-16T11:33:00Z</dcterms:created>
  <dcterms:modified xsi:type="dcterms:W3CDTF">2016-12-16T11:33:00Z</dcterms:modified>
</cp:coreProperties>
</file>