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19B" w:rsidRPr="003E6AF1" w:rsidRDefault="009A519B" w:rsidP="009A519B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3E6AF1">
        <w:rPr>
          <w:rFonts w:ascii="Times New Roman" w:hAnsi="Times New Roman"/>
          <w:b/>
          <w:bCs/>
          <w:sz w:val="26"/>
          <w:szCs w:val="26"/>
        </w:rPr>
        <w:t>Tieslietu padomes sēdes</w:t>
      </w:r>
    </w:p>
    <w:p w:rsidR="009A519B" w:rsidRPr="003E6AF1" w:rsidRDefault="009A519B" w:rsidP="009A519B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3E6AF1">
        <w:rPr>
          <w:rFonts w:ascii="Times New Roman" w:hAnsi="Times New Roman"/>
          <w:b/>
          <w:bCs/>
          <w:sz w:val="26"/>
          <w:szCs w:val="26"/>
        </w:rPr>
        <w:t>darba kārtība (projekts)</w:t>
      </w:r>
    </w:p>
    <w:p w:rsidR="009A519B" w:rsidRPr="003E6AF1" w:rsidRDefault="009A519B" w:rsidP="009A519B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A519B" w:rsidRPr="003E6AF1" w:rsidRDefault="009A519B" w:rsidP="009A519B">
      <w:pPr>
        <w:jc w:val="center"/>
        <w:rPr>
          <w:rFonts w:ascii="Times New Roman" w:hAnsi="Times New Roman"/>
          <w:b/>
          <w:bCs/>
          <w:sz w:val="26"/>
          <w:szCs w:val="26"/>
        </w:rPr>
      </w:pPr>
      <w:proofErr w:type="gramStart"/>
      <w:r w:rsidRPr="003E6AF1">
        <w:rPr>
          <w:rFonts w:ascii="Times New Roman" w:hAnsi="Times New Roman"/>
          <w:b/>
          <w:bCs/>
          <w:sz w:val="26"/>
          <w:szCs w:val="26"/>
        </w:rPr>
        <w:t>2016.gada</w:t>
      </w:r>
      <w:proofErr w:type="gramEnd"/>
      <w:r w:rsidRPr="003E6AF1">
        <w:rPr>
          <w:rFonts w:ascii="Times New Roman" w:hAnsi="Times New Roman"/>
          <w:b/>
          <w:bCs/>
          <w:sz w:val="26"/>
          <w:szCs w:val="26"/>
        </w:rPr>
        <w:t xml:space="preserve"> 21.martā plkst. 13.00</w:t>
      </w:r>
    </w:p>
    <w:p w:rsidR="009A519B" w:rsidRPr="003E6AF1" w:rsidRDefault="009A519B" w:rsidP="009A519B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A519B" w:rsidRPr="003E6AF1" w:rsidRDefault="009A519B" w:rsidP="009A519B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3E6AF1">
        <w:rPr>
          <w:rFonts w:ascii="Times New Roman" w:hAnsi="Times New Roman"/>
          <w:b/>
          <w:bCs/>
          <w:sz w:val="26"/>
          <w:szCs w:val="26"/>
        </w:rPr>
        <w:t>Augstākās tiesas telpās – Rīgā, Brīvības bulvārī 36,</w:t>
      </w:r>
    </w:p>
    <w:p w:rsidR="009A519B" w:rsidRPr="003E6AF1" w:rsidRDefault="009A519B" w:rsidP="009A519B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3E6AF1">
        <w:rPr>
          <w:rFonts w:ascii="Times New Roman" w:hAnsi="Times New Roman"/>
          <w:b/>
          <w:bCs/>
          <w:sz w:val="26"/>
          <w:szCs w:val="26"/>
        </w:rPr>
        <w:t>461.telpā</w:t>
      </w:r>
    </w:p>
    <w:p w:rsidR="009A519B" w:rsidRPr="003E6AF1" w:rsidRDefault="009A519B" w:rsidP="009A519B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A519B" w:rsidRPr="003E6AF1" w:rsidRDefault="009A519B" w:rsidP="009A519B">
      <w:pPr>
        <w:rPr>
          <w:rFonts w:ascii="Times New Roman" w:hAnsi="Times New Roman"/>
          <w:color w:val="1F497D"/>
        </w:rPr>
      </w:pPr>
    </w:p>
    <w:p w:rsidR="009A519B" w:rsidRPr="003E6AF1" w:rsidRDefault="009A519B" w:rsidP="009A519B">
      <w:pPr>
        <w:rPr>
          <w:rFonts w:ascii="Times New Roman" w:hAnsi="Times New Roman"/>
          <w:color w:val="1F497D"/>
        </w:rPr>
      </w:pPr>
    </w:p>
    <w:p w:rsidR="009A519B" w:rsidRPr="003E6AF1" w:rsidRDefault="009A519B" w:rsidP="009A519B">
      <w:pPr>
        <w:pStyle w:val="ListParagraph"/>
        <w:numPr>
          <w:ilvl w:val="0"/>
          <w:numId w:val="1"/>
        </w:numPr>
        <w:jc w:val="both"/>
        <w:rPr>
          <w:color w:val="000000"/>
          <w:sz w:val="26"/>
          <w:szCs w:val="26"/>
        </w:rPr>
      </w:pPr>
      <w:r w:rsidRPr="003E6AF1">
        <w:rPr>
          <w:color w:val="000000"/>
          <w:sz w:val="26"/>
          <w:szCs w:val="26"/>
        </w:rPr>
        <w:t>Kadru jautājumi:</w:t>
      </w:r>
    </w:p>
    <w:p w:rsidR="009A519B" w:rsidRPr="003E6AF1" w:rsidRDefault="009A519B" w:rsidP="009A519B">
      <w:pPr>
        <w:pStyle w:val="ListParagraph"/>
        <w:numPr>
          <w:ilvl w:val="0"/>
          <w:numId w:val="2"/>
        </w:numPr>
        <w:jc w:val="both"/>
        <w:rPr>
          <w:color w:val="000000"/>
          <w:sz w:val="26"/>
          <w:szCs w:val="26"/>
        </w:rPr>
      </w:pPr>
      <w:r w:rsidRPr="003E6AF1">
        <w:rPr>
          <w:color w:val="000000"/>
          <w:sz w:val="26"/>
          <w:szCs w:val="26"/>
        </w:rPr>
        <w:t>Par Aizkraukles rajona tiesas tiesneses L.Baltmanes-</w:t>
      </w:r>
      <w:proofErr w:type="spellStart"/>
      <w:r w:rsidRPr="003E6AF1">
        <w:rPr>
          <w:color w:val="000000"/>
          <w:sz w:val="26"/>
          <w:szCs w:val="26"/>
        </w:rPr>
        <w:t>Zepas</w:t>
      </w:r>
      <w:proofErr w:type="spellEnd"/>
      <w:r w:rsidRPr="003E6AF1">
        <w:rPr>
          <w:color w:val="000000"/>
          <w:sz w:val="26"/>
          <w:szCs w:val="26"/>
        </w:rPr>
        <w:t xml:space="preserve"> pārcelšanu uz Jēkabpils rajona tiesu;</w:t>
      </w:r>
    </w:p>
    <w:p w:rsidR="009A519B" w:rsidRPr="003E6AF1" w:rsidRDefault="009A519B" w:rsidP="009A519B">
      <w:pPr>
        <w:pStyle w:val="ListParagraph"/>
        <w:numPr>
          <w:ilvl w:val="0"/>
          <w:numId w:val="2"/>
        </w:numPr>
        <w:jc w:val="both"/>
        <w:rPr>
          <w:color w:val="000000"/>
          <w:sz w:val="26"/>
          <w:szCs w:val="26"/>
        </w:rPr>
      </w:pPr>
      <w:r w:rsidRPr="003E6AF1">
        <w:rPr>
          <w:color w:val="000000"/>
          <w:sz w:val="26"/>
          <w:szCs w:val="26"/>
        </w:rPr>
        <w:t xml:space="preserve">Par Rīgas pilsētas Ziemeļu rajona tiesas tiesneses </w:t>
      </w:r>
      <w:proofErr w:type="spellStart"/>
      <w:r w:rsidRPr="003E6AF1">
        <w:rPr>
          <w:color w:val="000000"/>
          <w:sz w:val="26"/>
          <w:szCs w:val="26"/>
        </w:rPr>
        <w:t>M.Griķes</w:t>
      </w:r>
      <w:proofErr w:type="spellEnd"/>
      <w:r w:rsidRPr="003E6AF1">
        <w:rPr>
          <w:color w:val="000000"/>
          <w:sz w:val="26"/>
          <w:szCs w:val="26"/>
        </w:rPr>
        <w:t xml:space="preserve"> pārcelšanu uz Jelgavas tiesu;</w:t>
      </w:r>
    </w:p>
    <w:p w:rsidR="009A519B" w:rsidRPr="003E6AF1" w:rsidRDefault="009A519B" w:rsidP="009A519B">
      <w:pPr>
        <w:pStyle w:val="ListParagraph"/>
        <w:numPr>
          <w:ilvl w:val="0"/>
          <w:numId w:val="2"/>
        </w:numPr>
        <w:jc w:val="both"/>
        <w:rPr>
          <w:color w:val="000000"/>
          <w:sz w:val="26"/>
          <w:szCs w:val="26"/>
        </w:rPr>
      </w:pPr>
      <w:r w:rsidRPr="003E6AF1">
        <w:rPr>
          <w:color w:val="000000"/>
          <w:sz w:val="26"/>
          <w:szCs w:val="26"/>
        </w:rPr>
        <w:t xml:space="preserve">Par Rīgas pilsētas Kurzemes rajona tiesas tiesneses </w:t>
      </w:r>
      <w:proofErr w:type="spellStart"/>
      <w:r w:rsidRPr="003E6AF1">
        <w:rPr>
          <w:color w:val="000000"/>
          <w:sz w:val="26"/>
          <w:szCs w:val="26"/>
        </w:rPr>
        <w:t>I.Pujates</w:t>
      </w:r>
      <w:proofErr w:type="spellEnd"/>
      <w:r w:rsidRPr="003E6AF1">
        <w:rPr>
          <w:color w:val="000000"/>
          <w:sz w:val="26"/>
          <w:szCs w:val="26"/>
        </w:rPr>
        <w:t xml:space="preserve"> pārcelšanu uz Rīgas pilsētas Vidzemes priekšpilsētas tiesu;</w:t>
      </w:r>
    </w:p>
    <w:p w:rsidR="009A519B" w:rsidRPr="003E6AF1" w:rsidRDefault="009A519B" w:rsidP="009A519B">
      <w:pPr>
        <w:pStyle w:val="ListParagraph"/>
        <w:numPr>
          <w:ilvl w:val="0"/>
          <w:numId w:val="2"/>
        </w:numPr>
        <w:jc w:val="both"/>
        <w:rPr>
          <w:color w:val="000000"/>
          <w:sz w:val="26"/>
          <w:szCs w:val="26"/>
        </w:rPr>
      </w:pPr>
      <w:r w:rsidRPr="003E6AF1">
        <w:rPr>
          <w:color w:val="000000"/>
          <w:sz w:val="26"/>
          <w:szCs w:val="26"/>
        </w:rPr>
        <w:t xml:space="preserve">Par Rīgas pilsētas Zemgales priekšpilsētas tiesas tiesneses I. </w:t>
      </w:r>
      <w:proofErr w:type="spellStart"/>
      <w:r w:rsidRPr="003E6AF1">
        <w:rPr>
          <w:color w:val="000000"/>
          <w:sz w:val="26"/>
          <w:szCs w:val="26"/>
        </w:rPr>
        <w:t>Škutānes</w:t>
      </w:r>
      <w:proofErr w:type="spellEnd"/>
      <w:r w:rsidRPr="003E6AF1">
        <w:rPr>
          <w:color w:val="000000"/>
          <w:sz w:val="26"/>
          <w:szCs w:val="26"/>
        </w:rPr>
        <w:t xml:space="preserve"> pārcelšanu uz Rīgas pilsētas Vidzemes priekšpilsētas tiesas zemesgrāmatu nodaļu ar 2016. gada 13. jūniju.</w:t>
      </w:r>
    </w:p>
    <w:p w:rsidR="009A519B" w:rsidRPr="003E6AF1" w:rsidRDefault="009A519B" w:rsidP="009A519B">
      <w:pPr>
        <w:pStyle w:val="ListParagraph"/>
        <w:ind w:left="1224"/>
        <w:jc w:val="both"/>
        <w:rPr>
          <w:color w:val="000000"/>
          <w:sz w:val="26"/>
          <w:szCs w:val="26"/>
        </w:rPr>
      </w:pPr>
    </w:p>
    <w:p w:rsidR="009A519B" w:rsidRPr="003E6AF1" w:rsidRDefault="009A519B" w:rsidP="009A519B">
      <w:pPr>
        <w:pStyle w:val="ListParagraph"/>
        <w:numPr>
          <w:ilvl w:val="0"/>
          <w:numId w:val="1"/>
        </w:numPr>
        <w:jc w:val="both"/>
        <w:rPr>
          <w:color w:val="000000"/>
          <w:sz w:val="26"/>
          <w:szCs w:val="26"/>
        </w:rPr>
      </w:pPr>
      <w:r w:rsidRPr="003E6AF1">
        <w:rPr>
          <w:color w:val="000000"/>
          <w:sz w:val="26"/>
          <w:szCs w:val="26"/>
        </w:rPr>
        <w:t xml:space="preserve">Par </w:t>
      </w:r>
      <w:r w:rsidRPr="003E6AF1">
        <w:rPr>
          <w:sz w:val="26"/>
          <w:szCs w:val="26"/>
        </w:rPr>
        <w:t>tiesu sistēmai piederīgo personu disciplinārkomisiju un par disciplinārlietu izskatīšanu atbildīgo amatpersonu un institūciju lēmumu pārsūdzības kārtību.</w:t>
      </w:r>
    </w:p>
    <w:p w:rsidR="009A519B" w:rsidRPr="003E6AF1" w:rsidRDefault="009A519B" w:rsidP="009A519B">
      <w:pPr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A519B" w:rsidRPr="003E6AF1" w:rsidRDefault="009A519B" w:rsidP="009A519B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3E6AF1">
        <w:rPr>
          <w:sz w:val="26"/>
          <w:szCs w:val="26"/>
        </w:rPr>
        <w:t>Par lietu izskatīšanas termiņu pārvaldību tiesās kopš 2014. gada (likuma “Par tiesu varu” 27.</w:t>
      </w:r>
      <w:r w:rsidRPr="003E6AF1">
        <w:rPr>
          <w:sz w:val="26"/>
          <w:szCs w:val="26"/>
          <w:vertAlign w:val="superscript"/>
        </w:rPr>
        <w:t xml:space="preserve">1 </w:t>
      </w:r>
      <w:r w:rsidRPr="003E6AF1">
        <w:rPr>
          <w:sz w:val="26"/>
          <w:szCs w:val="26"/>
        </w:rPr>
        <w:t>pants).</w:t>
      </w:r>
    </w:p>
    <w:p w:rsidR="009A519B" w:rsidRPr="003E6AF1" w:rsidRDefault="009A519B" w:rsidP="009A519B">
      <w:pPr>
        <w:rPr>
          <w:rFonts w:ascii="Times New Roman" w:hAnsi="Times New Roman"/>
          <w:sz w:val="26"/>
          <w:szCs w:val="26"/>
        </w:rPr>
      </w:pPr>
    </w:p>
    <w:p w:rsidR="009A519B" w:rsidRPr="003E6AF1" w:rsidRDefault="009A519B" w:rsidP="009A519B">
      <w:pPr>
        <w:pStyle w:val="ListParagraph"/>
        <w:numPr>
          <w:ilvl w:val="0"/>
          <w:numId w:val="1"/>
        </w:numPr>
        <w:jc w:val="both"/>
        <w:rPr>
          <w:color w:val="000000"/>
          <w:sz w:val="26"/>
          <w:szCs w:val="26"/>
        </w:rPr>
      </w:pPr>
      <w:r w:rsidRPr="003E6AF1">
        <w:rPr>
          <w:color w:val="000000"/>
          <w:sz w:val="26"/>
          <w:szCs w:val="26"/>
        </w:rPr>
        <w:t>Dažādi.</w:t>
      </w:r>
    </w:p>
    <w:p w:rsidR="009A519B" w:rsidRPr="003E6AF1" w:rsidRDefault="009A519B" w:rsidP="009A519B">
      <w:pPr>
        <w:pStyle w:val="ListParagraph"/>
        <w:rPr>
          <w:color w:val="000000"/>
          <w:sz w:val="26"/>
          <w:szCs w:val="26"/>
        </w:rPr>
      </w:pPr>
    </w:p>
    <w:p w:rsidR="009A519B" w:rsidRPr="003E6AF1" w:rsidRDefault="009A519B" w:rsidP="009A519B">
      <w:pPr>
        <w:pStyle w:val="ListParagraph"/>
        <w:numPr>
          <w:ilvl w:val="0"/>
          <w:numId w:val="2"/>
        </w:numPr>
        <w:jc w:val="both"/>
        <w:rPr>
          <w:color w:val="000000"/>
          <w:sz w:val="26"/>
          <w:szCs w:val="26"/>
        </w:rPr>
      </w:pPr>
      <w:r w:rsidRPr="003E6AF1">
        <w:rPr>
          <w:color w:val="000000"/>
          <w:sz w:val="26"/>
          <w:szCs w:val="26"/>
        </w:rPr>
        <w:t>Tiesnešu e-konferences un Tiesnešu ētikas komisijas e-Vēlēšanu organizēšanas un norises plāna apstiprināšana.</w:t>
      </w:r>
    </w:p>
    <w:p w:rsidR="009A519B" w:rsidRPr="003E6AF1" w:rsidRDefault="009A519B" w:rsidP="009A519B">
      <w:pPr>
        <w:pStyle w:val="ListParagraph"/>
        <w:numPr>
          <w:ilvl w:val="0"/>
          <w:numId w:val="2"/>
        </w:numPr>
        <w:jc w:val="both"/>
        <w:rPr>
          <w:color w:val="000000"/>
          <w:sz w:val="26"/>
          <w:szCs w:val="26"/>
        </w:rPr>
      </w:pPr>
      <w:r w:rsidRPr="003E6AF1">
        <w:rPr>
          <w:sz w:val="26"/>
          <w:szCs w:val="26"/>
        </w:rPr>
        <w:t>Par grozījumiem Kriminālprocesa likumā (stājas spēkā 23.03.2016.) par nepilngadīgo</w:t>
      </w:r>
      <w:bookmarkStart w:id="0" w:name="_GoBack"/>
      <w:bookmarkEnd w:id="0"/>
      <w:r w:rsidRPr="003E6AF1">
        <w:rPr>
          <w:sz w:val="26"/>
          <w:szCs w:val="26"/>
        </w:rPr>
        <w:t xml:space="preserve"> pratināšanas gaitas fiksēšanu skaņu un attēlu ierakstā, sākot ar 2017. gada 1. janvāri.</w:t>
      </w:r>
    </w:p>
    <w:p w:rsidR="00712D85" w:rsidRPr="003E6AF1" w:rsidRDefault="00712D85">
      <w:pPr>
        <w:rPr>
          <w:rFonts w:ascii="Times New Roman" w:hAnsi="Times New Roman"/>
        </w:rPr>
      </w:pPr>
    </w:p>
    <w:sectPr w:rsidR="00712D85" w:rsidRPr="003E6AF1" w:rsidSect="00407C4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93EB7"/>
    <w:multiLevelType w:val="hybridMultilevel"/>
    <w:tmpl w:val="1D3A82E6"/>
    <w:lvl w:ilvl="0" w:tplc="13BED3A6">
      <w:start w:val="461"/>
      <w:numFmt w:val="bullet"/>
      <w:lvlText w:val="-"/>
      <w:lvlJc w:val="left"/>
      <w:pPr>
        <w:ind w:left="1224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" w15:restartNumberingAfterBreak="0">
    <w:nsid w:val="70110509"/>
    <w:multiLevelType w:val="hybridMultilevel"/>
    <w:tmpl w:val="D24E7F7A"/>
    <w:lvl w:ilvl="0" w:tplc="E89AE2F0">
      <w:start w:val="1"/>
      <w:numFmt w:val="decimal"/>
      <w:lvlText w:val="%1."/>
      <w:lvlJc w:val="left"/>
      <w:pPr>
        <w:ind w:left="864" w:hanging="504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19B"/>
    <w:rsid w:val="003E6AF1"/>
    <w:rsid w:val="00407C46"/>
    <w:rsid w:val="00712D85"/>
    <w:rsid w:val="009A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A0B971-2A4A-4815-89F7-159FFF33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19B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19B"/>
    <w:pPr>
      <w:ind w:left="72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0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768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Rasma Zvejniece</dc:creator>
  <cp:keywords/>
  <dc:description/>
  <cp:lastModifiedBy>Rasma Zvejniece</cp:lastModifiedBy>
  <cp:revision>2</cp:revision>
  <dcterms:created xsi:type="dcterms:W3CDTF">2016-03-16T13:59:00Z</dcterms:created>
  <dcterms:modified xsi:type="dcterms:W3CDTF">2016-03-16T14:20:00Z</dcterms:modified>
</cp:coreProperties>
</file>