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8782" w14:textId="77777777" w:rsidR="00D6627D" w:rsidRDefault="00C91B3C" w:rsidP="00E569A6">
      <w:pPr>
        <w:spacing w:before="240" w:after="240"/>
        <w:jc w:val="center"/>
        <w:rPr>
          <w:rFonts w:cs="Times New Roman"/>
          <w:b/>
          <w:sz w:val="28"/>
          <w:szCs w:val="28"/>
          <w:lang w:val="lv-LV"/>
        </w:rPr>
      </w:pPr>
      <w:r w:rsidRPr="00D65F0B">
        <w:rPr>
          <w:rFonts w:cs="Times New Roman"/>
          <w:b/>
          <w:sz w:val="28"/>
          <w:szCs w:val="28"/>
          <w:lang w:val="lv-LV"/>
        </w:rPr>
        <w:t xml:space="preserve">Vadlīnijas tiesas spriedumu </w:t>
      </w:r>
      <w:r w:rsidR="00DC584C">
        <w:rPr>
          <w:rFonts w:cs="Times New Roman"/>
          <w:b/>
          <w:sz w:val="28"/>
          <w:szCs w:val="28"/>
          <w:lang w:val="lv-LV"/>
        </w:rPr>
        <w:t>rakstīšanai</w:t>
      </w:r>
      <w:r w:rsidR="00DC584C" w:rsidRPr="00D65F0B">
        <w:rPr>
          <w:rFonts w:cs="Times New Roman"/>
          <w:b/>
          <w:sz w:val="28"/>
          <w:szCs w:val="28"/>
          <w:lang w:val="lv-LV"/>
        </w:rPr>
        <w:t xml:space="preserve"> </w:t>
      </w:r>
      <w:r w:rsidR="008F34E2">
        <w:rPr>
          <w:rFonts w:cs="Times New Roman"/>
          <w:b/>
          <w:sz w:val="28"/>
          <w:szCs w:val="28"/>
          <w:lang w:val="lv-LV"/>
        </w:rPr>
        <w:t xml:space="preserve">administratīvajās lietās </w:t>
      </w:r>
      <w:r w:rsidRPr="00D65F0B">
        <w:rPr>
          <w:rFonts w:cs="Times New Roman"/>
          <w:b/>
          <w:sz w:val="28"/>
          <w:szCs w:val="28"/>
          <w:lang w:val="lv-LV"/>
        </w:rPr>
        <w:t>pirmās un apelācijas instances ties</w:t>
      </w:r>
      <w:r w:rsidR="00D6627D">
        <w:rPr>
          <w:rFonts w:cs="Times New Roman"/>
          <w:b/>
          <w:sz w:val="28"/>
          <w:szCs w:val="28"/>
          <w:lang w:val="lv-LV"/>
        </w:rPr>
        <w:t>ām</w:t>
      </w:r>
    </w:p>
    <w:sdt>
      <w:sdtPr>
        <w:rPr>
          <w:rFonts w:ascii="Times New Roman" w:hAnsi="Times New Roman" w:cs="Times New Roman"/>
          <w:color w:val="2E74B5" w:themeColor="accent1" w:themeShade="BF"/>
          <w:spacing w:val="0"/>
          <w:kern w:val="0"/>
          <w:sz w:val="24"/>
          <w:szCs w:val="24"/>
          <w:lang w:val="lv-LV"/>
        </w:rPr>
        <w:id w:val="-353575818"/>
        <w:docPartObj>
          <w:docPartGallery w:val="Table of Contents"/>
          <w:docPartUnique/>
        </w:docPartObj>
      </w:sdtPr>
      <w:sdtEndPr>
        <w:rPr>
          <w:rFonts w:asciiTheme="majorHAnsi" w:hAnsiTheme="majorHAnsi"/>
          <w:b/>
          <w:bCs/>
          <w:noProof/>
          <w:sz w:val="32"/>
          <w:szCs w:val="32"/>
        </w:rPr>
      </w:sdtEndPr>
      <w:sdtContent>
        <w:p w14:paraId="5219CCF5" w14:textId="5476865D" w:rsidR="00F10395" w:rsidRPr="003A2F48" w:rsidRDefault="00F10395" w:rsidP="003A2F48">
          <w:pPr>
            <w:pStyle w:val="Title"/>
            <w:spacing w:before="120" w:after="120" w:line="276" w:lineRule="auto"/>
            <w:contextualSpacing w:val="0"/>
            <w:rPr>
              <w:rFonts w:ascii="Times New Roman" w:hAnsi="Times New Roman" w:cs="Times New Roman"/>
              <w:b/>
              <w:bCs/>
              <w:noProof/>
              <w:sz w:val="24"/>
              <w:szCs w:val="24"/>
              <w:lang w:val="lv-LV"/>
            </w:rPr>
          </w:pPr>
          <w:r w:rsidRPr="003A2F48">
            <w:rPr>
              <w:rFonts w:ascii="Times New Roman" w:hAnsi="Times New Roman" w:cs="Times New Roman"/>
              <w:b/>
              <w:bCs/>
              <w:sz w:val="24"/>
              <w:szCs w:val="24"/>
              <w:lang w:val="lv-LV"/>
            </w:rPr>
            <w:t>Satura rādītājs</w:t>
          </w:r>
          <w:r w:rsidRPr="003A2F48">
            <w:rPr>
              <w:rFonts w:ascii="Times New Roman" w:hAnsi="Times New Roman" w:cs="Times New Roman"/>
              <w:b/>
              <w:bCs/>
              <w:noProof/>
              <w:sz w:val="24"/>
              <w:szCs w:val="24"/>
              <w:lang w:val="lv-LV"/>
            </w:rPr>
            <w:t xml:space="preserve"> </w:t>
          </w:r>
        </w:p>
        <w:p w14:paraId="6F77A8C2" w14:textId="10E7C53B" w:rsidR="003163BC" w:rsidRPr="003163BC" w:rsidRDefault="00941AEA">
          <w:pPr>
            <w:pStyle w:val="TOC1"/>
            <w:rPr>
              <w:rFonts w:asciiTheme="minorHAnsi" w:eastAsiaTheme="minorEastAsia" w:hAnsiTheme="minorHAnsi"/>
              <w:noProof/>
              <w:sz w:val="22"/>
              <w:lang w:val="lv-LV" w:eastAsia="lv-LV"/>
            </w:rPr>
          </w:pPr>
          <w:r w:rsidRPr="003A2F48">
            <w:rPr>
              <w:rFonts w:cs="Times New Roman"/>
              <w:noProof/>
              <w:szCs w:val="24"/>
              <w:lang w:val="lv-LV"/>
            </w:rPr>
            <w:fldChar w:fldCharType="begin"/>
          </w:r>
          <w:r w:rsidRPr="003A2F48">
            <w:rPr>
              <w:rFonts w:cs="Times New Roman"/>
              <w:noProof/>
              <w:szCs w:val="24"/>
              <w:lang w:val="lv-LV"/>
            </w:rPr>
            <w:instrText xml:space="preserve"> TOC \o "1-3" \h \z \u </w:instrText>
          </w:r>
          <w:r w:rsidRPr="003A2F48">
            <w:rPr>
              <w:rFonts w:cs="Times New Roman"/>
              <w:noProof/>
              <w:szCs w:val="24"/>
              <w:lang w:val="lv-LV"/>
            </w:rPr>
            <w:fldChar w:fldCharType="separate"/>
          </w:r>
          <w:hyperlink w:anchor="_Toc127533727" w:history="1">
            <w:r w:rsidR="003163BC" w:rsidRPr="003163BC">
              <w:rPr>
                <w:rStyle w:val="Hyperlink"/>
                <w:rFonts w:cs="Times New Roman"/>
                <w:noProof/>
                <w:lang w:val="lv-LV"/>
              </w:rPr>
              <w:t>I. Sprieduma tiesiskums un pamatotība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_Toc127533727 \h </w:instrText>
            </w:r>
            <w:r w:rsidR="003163BC" w:rsidRPr="003163BC">
              <w:rPr>
                <w:noProof/>
                <w:webHidden/>
              </w:rPr>
            </w:r>
            <w:r w:rsidR="003163BC" w:rsidRPr="003163BC">
              <w:rPr>
                <w:noProof/>
                <w:webHidden/>
              </w:rPr>
              <w:fldChar w:fldCharType="separate"/>
            </w:r>
            <w:r w:rsidR="00583DF9">
              <w:rPr>
                <w:noProof/>
                <w:webHidden/>
              </w:rPr>
              <w:t>3</w:t>
            </w:r>
            <w:r w:rsidR="003163BC" w:rsidRPr="003163BC">
              <w:rPr>
                <w:noProof/>
                <w:webHidden/>
              </w:rPr>
              <w:fldChar w:fldCharType="end"/>
            </w:r>
          </w:hyperlink>
        </w:p>
        <w:p w14:paraId="5C921462" w14:textId="00E6D6F6"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28" w:history="1">
            <w:r w:rsidR="003163BC" w:rsidRPr="003163BC">
              <w:rPr>
                <w:rStyle w:val="Hyperlink"/>
                <w:rFonts w:cs="Times New Roman"/>
                <w:noProof/>
                <w:lang w:val="lv-LV"/>
              </w:rPr>
              <w:t>Senāta atziņas par sprieduma tiesiskumu un pamatotību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_Toc127533728 \h </w:instrText>
            </w:r>
            <w:r w:rsidR="003163BC" w:rsidRPr="003163BC">
              <w:rPr>
                <w:noProof/>
                <w:webHidden/>
              </w:rPr>
            </w:r>
            <w:r w:rsidR="003163BC" w:rsidRPr="003163BC">
              <w:rPr>
                <w:noProof/>
                <w:webHidden/>
              </w:rPr>
              <w:fldChar w:fldCharType="separate"/>
            </w:r>
            <w:r>
              <w:rPr>
                <w:noProof/>
                <w:webHidden/>
              </w:rPr>
              <w:t>4</w:t>
            </w:r>
            <w:r w:rsidR="003163BC" w:rsidRPr="003163BC">
              <w:rPr>
                <w:noProof/>
                <w:webHidden/>
              </w:rPr>
              <w:fldChar w:fldCharType="end"/>
            </w:r>
          </w:hyperlink>
        </w:p>
        <w:p w14:paraId="6B24E1D2" w14:textId="20D09CE8" w:rsidR="003163BC" w:rsidRPr="003163BC" w:rsidRDefault="00583DF9">
          <w:pPr>
            <w:pStyle w:val="TOC1"/>
            <w:rPr>
              <w:rFonts w:asciiTheme="minorHAnsi" w:eastAsiaTheme="minorEastAsia" w:hAnsiTheme="minorHAnsi"/>
              <w:noProof/>
              <w:sz w:val="22"/>
              <w:lang w:val="lv-LV" w:eastAsia="lv-LV"/>
            </w:rPr>
          </w:pPr>
          <w:hyperlink w:anchor="_Toc127533729" w:history="1">
            <w:r w:rsidR="003163BC" w:rsidRPr="003163BC">
              <w:rPr>
                <w:rStyle w:val="Hyperlink"/>
                <w:rFonts w:cs="Times New Roman"/>
                <w:noProof/>
                <w:lang w:val="lv-LV"/>
              </w:rPr>
              <w:t>II. Sprieduma forma un saturs</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_Toc127533729 \h </w:instrText>
            </w:r>
            <w:r w:rsidR="003163BC" w:rsidRPr="003163BC">
              <w:rPr>
                <w:noProof/>
                <w:webHidden/>
              </w:rPr>
            </w:r>
            <w:r w:rsidR="003163BC" w:rsidRPr="003163BC">
              <w:rPr>
                <w:noProof/>
                <w:webHidden/>
              </w:rPr>
              <w:fldChar w:fldCharType="separate"/>
            </w:r>
            <w:r>
              <w:rPr>
                <w:noProof/>
                <w:webHidden/>
              </w:rPr>
              <w:t>5</w:t>
            </w:r>
            <w:r w:rsidR="003163BC" w:rsidRPr="003163BC">
              <w:rPr>
                <w:noProof/>
                <w:webHidden/>
              </w:rPr>
              <w:fldChar w:fldCharType="end"/>
            </w:r>
          </w:hyperlink>
        </w:p>
        <w:p w14:paraId="00F8168D" w14:textId="33269E48" w:rsidR="003163BC" w:rsidRPr="003163BC" w:rsidRDefault="00583DF9">
          <w:pPr>
            <w:pStyle w:val="TOC2"/>
            <w:rPr>
              <w:rFonts w:asciiTheme="minorHAnsi" w:eastAsiaTheme="minorEastAsia" w:hAnsiTheme="minorHAnsi"/>
              <w:noProof/>
              <w:sz w:val="22"/>
              <w:lang w:val="lv-LV" w:eastAsia="lv-LV"/>
            </w:rPr>
          </w:pPr>
          <w:hyperlink w:anchor="_Toc127533730" w:history="1">
            <w:r w:rsidR="003163BC" w:rsidRPr="003163BC">
              <w:rPr>
                <w:rStyle w:val="Hyperlink"/>
                <w:rFonts w:cs="Times New Roman"/>
                <w:noProof/>
                <w:lang w:val="lv-LV"/>
              </w:rPr>
              <w:t>1. Ievaddaļas veidošana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_Toc127533730 \h </w:instrText>
            </w:r>
            <w:r w:rsidR="003163BC" w:rsidRPr="003163BC">
              <w:rPr>
                <w:noProof/>
                <w:webHidden/>
              </w:rPr>
            </w:r>
            <w:r w:rsidR="003163BC" w:rsidRPr="003163BC">
              <w:rPr>
                <w:noProof/>
                <w:webHidden/>
              </w:rPr>
              <w:fldChar w:fldCharType="separate"/>
            </w:r>
            <w:r>
              <w:rPr>
                <w:noProof/>
                <w:webHidden/>
              </w:rPr>
              <w:t>7</w:t>
            </w:r>
            <w:r w:rsidR="003163BC" w:rsidRPr="003163BC">
              <w:rPr>
                <w:noProof/>
                <w:webHidden/>
              </w:rPr>
              <w:fldChar w:fldCharType="end"/>
            </w:r>
          </w:hyperlink>
        </w:p>
        <w:p w14:paraId="4885CA02" w14:textId="01CE1A81" w:rsidR="003163BC" w:rsidRPr="003163BC" w:rsidRDefault="00583DF9">
          <w:pPr>
            <w:pStyle w:val="TOC2"/>
            <w:rPr>
              <w:rFonts w:asciiTheme="minorHAnsi" w:eastAsiaTheme="minorEastAsia" w:hAnsiTheme="minorHAnsi"/>
              <w:noProof/>
              <w:sz w:val="22"/>
              <w:lang w:val="lv-LV" w:eastAsia="lv-LV"/>
            </w:rPr>
          </w:pPr>
          <w:hyperlink w:anchor="_Toc127533731" w:history="1">
            <w:r w:rsidR="003163BC" w:rsidRPr="003163BC">
              <w:rPr>
                <w:rStyle w:val="Hyperlink"/>
                <w:rFonts w:cs="Times New Roman"/>
                <w:noProof/>
                <w:lang w:val="lv-LV"/>
              </w:rPr>
              <w:t>2. Aprakstošās daļas veidošana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_Toc127533731 \h </w:instrText>
            </w:r>
            <w:r w:rsidR="003163BC" w:rsidRPr="003163BC">
              <w:rPr>
                <w:noProof/>
                <w:webHidden/>
              </w:rPr>
            </w:r>
            <w:r w:rsidR="003163BC" w:rsidRPr="003163BC">
              <w:rPr>
                <w:noProof/>
                <w:webHidden/>
              </w:rPr>
              <w:fldChar w:fldCharType="separate"/>
            </w:r>
            <w:r>
              <w:rPr>
                <w:noProof/>
                <w:webHidden/>
              </w:rPr>
              <w:t>10</w:t>
            </w:r>
            <w:r w:rsidR="003163BC" w:rsidRPr="003163BC">
              <w:rPr>
                <w:noProof/>
                <w:webHidden/>
              </w:rPr>
              <w:fldChar w:fldCharType="end"/>
            </w:r>
          </w:hyperlink>
        </w:p>
        <w:p w14:paraId="4FA37DB4" w14:textId="30A0B0E7"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2" w:history="1">
            <w:r w:rsidR="003163BC" w:rsidRPr="003163BC">
              <w:rPr>
                <w:rStyle w:val="Hyperlink"/>
                <w:rFonts w:cs="Times New Roman"/>
                <w:noProof/>
                <w:lang w:val="lv-LV"/>
              </w:rPr>
              <w:t>Senāta atziņas par aprakstošās daļas veidošanu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_Toc127533732 \h </w:instrText>
            </w:r>
            <w:r w:rsidR="003163BC" w:rsidRPr="003163BC">
              <w:rPr>
                <w:noProof/>
                <w:webHidden/>
              </w:rPr>
            </w:r>
            <w:r w:rsidR="003163BC" w:rsidRPr="003163BC">
              <w:rPr>
                <w:noProof/>
                <w:webHidden/>
              </w:rPr>
              <w:fldChar w:fldCharType="separate"/>
            </w:r>
            <w:r>
              <w:rPr>
                <w:noProof/>
                <w:webHidden/>
              </w:rPr>
              <w:t>12</w:t>
            </w:r>
            <w:r w:rsidR="003163BC" w:rsidRPr="003163BC">
              <w:rPr>
                <w:noProof/>
                <w:webHidden/>
              </w:rPr>
              <w:fldChar w:fldCharType="end"/>
            </w:r>
          </w:hyperlink>
        </w:p>
        <w:p w14:paraId="4E1A3290" w14:textId="24D949EC" w:rsidR="003163BC" w:rsidRPr="003163BC" w:rsidRDefault="00583DF9">
          <w:pPr>
            <w:pStyle w:val="TOC2"/>
            <w:rPr>
              <w:rFonts w:asciiTheme="minorHAnsi" w:eastAsiaTheme="minorEastAsia" w:hAnsiTheme="minorHAnsi"/>
              <w:noProof/>
              <w:sz w:val="22"/>
              <w:lang w:val="lv-LV" w:eastAsia="lv-LV"/>
            </w:rPr>
          </w:pPr>
          <w:hyperlink w:anchor="_Toc127533733" w:history="1">
            <w:r w:rsidR="003163BC" w:rsidRPr="003163BC">
              <w:rPr>
                <w:rStyle w:val="Hyperlink"/>
                <w:rFonts w:cs="Times New Roman"/>
                <w:noProof/>
                <w:lang w:val="lv-LV"/>
              </w:rPr>
              <w:t>3. Motīvu daļas veidošana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_Toc127533733 \h </w:instrText>
            </w:r>
            <w:r w:rsidR="003163BC" w:rsidRPr="003163BC">
              <w:rPr>
                <w:noProof/>
                <w:webHidden/>
              </w:rPr>
            </w:r>
            <w:r w:rsidR="003163BC" w:rsidRPr="003163BC">
              <w:rPr>
                <w:noProof/>
                <w:webHidden/>
              </w:rPr>
              <w:fldChar w:fldCharType="separate"/>
            </w:r>
            <w:r>
              <w:rPr>
                <w:noProof/>
                <w:webHidden/>
              </w:rPr>
              <w:t>13</w:t>
            </w:r>
            <w:r w:rsidR="003163BC" w:rsidRPr="003163BC">
              <w:rPr>
                <w:noProof/>
                <w:webHidden/>
              </w:rPr>
              <w:fldChar w:fldCharType="end"/>
            </w:r>
          </w:hyperlink>
        </w:p>
        <w:p w14:paraId="5E12A5C9" w14:textId="6FDAF86A"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4" w:history="1">
            <w:r w:rsidR="003163BC" w:rsidRPr="003163BC">
              <w:rPr>
                <w:rStyle w:val="Hyperlink"/>
                <w:rFonts w:cs="Times New Roman"/>
                <w:noProof/>
                <w:lang w:val="lv-LV"/>
              </w:rPr>
              <w:t>3.1. Vispārīgas Senāta atziņas par motīvu daļas veidošanu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_Toc127533734 \h </w:instrText>
            </w:r>
            <w:r w:rsidR="003163BC" w:rsidRPr="003163BC">
              <w:rPr>
                <w:noProof/>
                <w:webHidden/>
              </w:rPr>
            </w:r>
            <w:r w:rsidR="003163BC" w:rsidRPr="003163BC">
              <w:rPr>
                <w:noProof/>
                <w:webHidden/>
              </w:rPr>
              <w:fldChar w:fldCharType="separate"/>
            </w:r>
            <w:r>
              <w:rPr>
                <w:noProof/>
                <w:webHidden/>
              </w:rPr>
              <w:t>13</w:t>
            </w:r>
            <w:r w:rsidR="003163BC" w:rsidRPr="003163BC">
              <w:rPr>
                <w:noProof/>
                <w:webHidden/>
              </w:rPr>
              <w:fldChar w:fldCharType="end"/>
            </w:r>
          </w:hyperlink>
        </w:p>
        <w:p w14:paraId="0C6F0A4E" w14:textId="401D61F9"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5" w:history="1">
            <w:r w:rsidR="003163BC" w:rsidRPr="003163BC">
              <w:rPr>
                <w:rStyle w:val="Hyperlink"/>
                <w:rFonts w:cs="Times New Roman"/>
                <w:noProof/>
                <w:lang w:val="lv-LV"/>
              </w:rPr>
              <w:t>3.2. Ieteikumi motīvu daļas strukturēšanai un ievada veidošanai</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_Toc127533735 \h </w:instrText>
            </w:r>
            <w:r w:rsidR="003163BC" w:rsidRPr="003163BC">
              <w:rPr>
                <w:noProof/>
                <w:webHidden/>
              </w:rPr>
            </w:r>
            <w:r w:rsidR="003163BC" w:rsidRPr="003163BC">
              <w:rPr>
                <w:noProof/>
                <w:webHidden/>
              </w:rPr>
              <w:fldChar w:fldCharType="separate"/>
            </w:r>
            <w:r>
              <w:rPr>
                <w:noProof/>
                <w:webHidden/>
              </w:rPr>
              <w:t>13</w:t>
            </w:r>
            <w:r w:rsidR="003163BC" w:rsidRPr="003163BC">
              <w:rPr>
                <w:noProof/>
                <w:webHidden/>
              </w:rPr>
              <w:fldChar w:fldCharType="end"/>
            </w:r>
          </w:hyperlink>
        </w:p>
        <w:p w14:paraId="1AEB1699" w14:textId="55ABBB3D"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6" w:history="1">
            <w:r w:rsidR="003163BC" w:rsidRPr="003163BC">
              <w:rPr>
                <w:rStyle w:val="Hyperlink"/>
                <w:rFonts w:cs="Times New Roman"/>
                <w:noProof/>
                <w:lang w:val="lv-LV"/>
              </w:rPr>
              <w:t>3.3. Senāta atziņas par faktisko apstākļu un pierādījumu analīzi</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_Toc127533736 \h </w:instrText>
            </w:r>
            <w:r w:rsidR="003163BC" w:rsidRPr="003163BC">
              <w:rPr>
                <w:noProof/>
                <w:webHidden/>
              </w:rPr>
            </w:r>
            <w:r w:rsidR="003163BC" w:rsidRPr="003163BC">
              <w:rPr>
                <w:noProof/>
                <w:webHidden/>
              </w:rPr>
              <w:fldChar w:fldCharType="separate"/>
            </w:r>
            <w:r>
              <w:rPr>
                <w:noProof/>
                <w:webHidden/>
              </w:rPr>
              <w:t>15</w:t>
            </w:r>
            <w:r w:rsidR="003163BC" w:rsidRPr="003163BC">
              <w:rPr>
                <w:noProof/>
                <w:webHidden/>
              </w:rPr>
              <w:fldChar w:fldCharType="end"/>
            </w:r>
          </w:hyperlink>
        </w:p>
        <w:p w14:paraId="47CEB144" w14:textId="467AD7FE"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7" w:history="1">
            <w:r w:rsidR="003163BC" w:rsidRPr="003163BC">
              <w:rPr>
                <w:rStyle w:val="Hyperlink"/>
                <w:rFonts w:cs="Times New Roman"/>
                <w:noProof/>
                <w:lang w:val="lv-LV"/>
              </w:rPr>
              <w:t>3.4. Senāta atziņas par tiesību normu piemērojamības vērtēšanu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_Toc127533737 \h </w:instrText>
            </w:r>
            <w:r w:rsidR="003163BC" w:rsidRPr="003163BC">
              <w:rPr>
                <w:noProof/>
                <w:webHidden/>
              </w:rPr>
            </w:r>
            <w:r w:rsidR="003163BC" w:rsidRPr="003163BC">
              <w:rPr>
                <w:noProof/>
                <w:webHidden/>
              </w:rPr>
              <w:fldChar w:fldCharType="separate"/>
            </w:r>
            <w:r>
              <w:rPr>
                <w:noProof/>
                <w:webHidden/>
              </w:rPr>
              <w:t>18</w:t>
            </w:r>
            <w:r w:rsidR="003163BC" w:rsidRPr="003163BC">
              <w:rPr>
                <w:noProof/>
                <w:webHidden/>
              </w:rPr>
              <w:fldChar w:fldCharType="end"/>
            </w:r>
          </w:hyperlink>
        </w:p>
        <w:p w14:paraId="5F7354B1" w14:textId="7BC797B6"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8" w:history="1">
            <w:r w:rsidR="003163BC" w:rsidRPr="003163BC">
              <w:rPr>
                <w:rStyle w:val="Hyperlink"/>
                <w:rFonts w:cs="Times New Roman"/>
                <w:noProof/>
                <w:lang w:val="lv-LV"/>
              </w:rPr>
              <w:t>3.5. Ieteikumi tiesību normu izmantošanai sprieduma argumentācijā</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_Toc127533738 \h </w:instrText>
            </w:r>
            <w:r w:rsidR="003163BC" w:rsidRPr="003163BC">
              <w:rPr>
                <w:noProof/>
                <w:webHidden/>
              </w:rPr>
            </w:r>
            <w:r w:rsidR="003163BC" w:rsidRPr="003163BC">
              <w:rPr>
                <w:noProof/>
                <w:webHidden/>
              </w:rPr>
              <w:fldChar w:fldCharType="separate"/>
            </w:r>
            <w:r>
              <w:rPr>
                <w:noProof/>
                <w:webHidden/>
              </w:rPr>
              <w:t>18</w:t>
            </w:r>
            <w:r w:rsidR="003163BC" w:rsidRPr="003163BC">
              <w:rPr>
                <w:noProof/>
                <w:webHidden/>
              </w:rPr>
              <w:fldChar w:fldCharType="end"/>
            </w:r>
          </w:hyperlink>
        </w:p>
        <w:p w14:paraId="66850615" w14:textId="26D35297"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39" w:history="1">
            <w:r w:rsidR="003163BC" w:rsidRPr="003163BC">
              <w:rPr>
                <w:rStyle w:val="Hyperlink"/>
                <w:rFonts w:cs="Times New Roman"/>
                <w:noProof/>
                <w:lang w:val="lv-LV"/>
              </w:rPr>
              <w:t>3.6. Senāta atziņas par judikatūras izmantošanu sprieduma argumentācijā</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_Toc127533739 \h </w:instrText>
            </w:r>
            <w:r w:rsidR="003163BC" w:rsidRPr="003163BC">
              <w:rPr>
                <w:noProof/>
                <w:webHidden/>
              </w:rPr>
            </w:r>
            <w:r w:rsidR="003163BC" w:rsidRPr="003163BC">
              <w:rPr>
                <w:noProof/>
                <w:webHidden/>
              </w:rPr>
              <w:fldChar w:fldCharType="separate"/>
            </w:r>
            <w:r>
              <w:rPr>
                <w:noProof/>
                <w:webHidden/>
              </w:rPr>
              <w:t>20</w:t>
            </w:r>
            <w:r w:rsidR="003163BC" w:rsidRPr="003163BC">
              <w:rPr>
                <w:noProof/>
                <w:webHidden/>
              </w:rPr>
              <w:fldChar w:fldCharType="end"/>
            </w:r>
          </w:hyperlink>
        </w:p>
        <w:p w14:paraId="1847302B" w14:textId="642CC56B"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40" w:history="1">
            <w:r w:rsidR="003163BC" w:rsidRPr="003163BC">
              <w:rPr>
                <w:rStyle w:val="Hyperlink"/>
                <w:rFonts w:cs="Times New Roman"/>
                <w:noProof/>
                <w:lang w:val="lv-LV"/>
              </w:rPr>
              <w:t>3.7. Ieteikumi argumentēšanai ar judikatūras atziņu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_Toc127533740 \h </w:instrText>
            </w:r>
            <w:r w:rsidR="003163BC" w:rsidRPr="003163BC">
              <w:rPr>
                <w:noProof/>
                <w:webHidden/>
              </w:rPr>
            </w:r>
            <w:r w:rsidR="003163BC" w:rsidRPr="003163BC">
              <w:rPr>
                <w:noProof/>
                <w:webHidden/>
              </w:rPr>
              <w:fldChar w:fldCharType="separate"/>
            </w:r>
            <w:r>
              <w:rPr>
                <w:noProof/>
                <w:webHidden/>
              </w:rPr>
              <w:t>20</w:t>
            </w:r>
            <w:r w:rsidR="003163BC" w:rsidRPr="003163BC">
              <w:rPr>
                <w:noProof/>
                <w:webHidden/>
              </w:rPr>
              <w:fldChar w:fldCharType="end"/>
            </w:r>
          </w:hyperlink>
        </w:p>
        <w:p w14:paraId="7E0FA19B" w14:textId="7033E2FB"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41" w:history="1">
            <w:r w:rsidR="003163BC" w:rsidRPr="003163BC">
              <w:rPr>
                <w:rStyle w:val="Hyperlink"/>
                <w:rFonts w:cs="Times New Roman"/>
                <w:noProof/>
                <w:lang w:val="lv-LV"/>
              </w:rPr>
              <w:t>3.8. Senāta atziņas par tiesību doktrīnas izmantošanu sprieduma argumentācijā</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_Toc127533741 \h </w:instrText>
            </w:r>
            <w:r w:rsidR="003163BC" w:rsidRPr="003163BC">
              <w:rPr>
                <w:noProof/>
                <w:webHidden/>
              </w:rPr>
            </w:r>
            <w:r w:rsidR="003163BC" w:rsidRPr="003163BC">
              <w:rPr>
                <w:noProof/>
                <w:webHidden/>
              </w:rPr>
              <w:fldChar w:fldCharType="separate"/>
            </w:r>
            <w:r>
              <w:rPr>
                <w:noProof/>
                <w:webHidden/>
              </w:rPr>
              <w:t>22</w:t>
            </w:r>
            <w:r w:rsidR="003163BC" w:rsidRPr="003163BC">
              <w:rPr>
                <w:noProof/>
                <w:webHidden/>
              </w:rPr>
              <w:fldChar w:fldCharType="end"/>
            </w:r>
          </w:hyperlink>
        </w:p>
        <w:p w14:paraId="38B7BC28" w14:textId="03C509C1"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42" w:history="1">
            <w:r w:rsidR="003163BC" w:rsidRPr="003163BC">
              <w:rPr>
                <w:rStyle w:val="Hyperlink"/>
                <w:rFonts w:cs="Times New Roman"/>
                <w:noProof/>
                <w:lang w:val="lv-LV"/>
              </w:rPr>
              <w:t>3.9. Ieteikumi argumentēšanai ar tiesību doktrīnas atziņu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_Toc127533742 \h </w:instrText>
            </w:r>
            <w:r w:rsidR="003163BC" w:rsidRPr="003163BC">
              <w:rPr>
                <w:noProof/>
                <w:webHidden/>
              </w:rPr>
            </w:r>
            <w:r w:rsidR="003163BC" w:rsidRPr="003163BC">
              <w:rPr>
                <w:noProof/>
                <w:webHidden/>
              </w:rPr>
              <w:fldChar w:fldCharType="separate"/>
            </w:r>
            <w:r>
              <w:rPr>
                <w:noProof/>
                <w:webHidden/>
              </w:rPr>
              <w:t>22</w:t>
            </w:r>
            <w:r w:rsidR="003163BC" w:rsidRPr="003163BC">
              <w:rPr>
                <w:noProof/>
                <w:webHidden/>
              </w:rPr>
              <w:fldChar w:fldCharType="end"/>
            </w:r>
          </w:hyperlink>
        </w:p>
        <w:p w14:paraId="7BBA2651" w14:textId="4A9CED62" w:rsidR="003163BC" w:rsidRPr="003163BC" w:rsidRDefault="00583DF9">
          <w:pPr>
            <w:pStyle w:val="TOC2"/>
            <w:rPr>
              <w:rFonts w:asciiTheme="minorHAnsi" w:eastAsiaTheme="minorEastAsia" w:hAnsiTheme="minorHAnsi"/>
              <w:noProof/>
              <w:sz w:val="22"/>
              <w:lang w:val="lv-LV" w:eastAsia="lv-LV"/>
            </w:rPr>
          </w:pPr>
          <w:hyperlink w:anchor="_Toc127533743" w:history="1">
            <w:r w:rsidR="003163BC" w:rsidRPr="003163BC">
              <w:rPr>
                <w:rStyle w:val="Hyperlink"/>
                <w:rFonts w:cs="Times New Roman"/>
                <w:noProof/>
                <w:lang w:val="lv-LV"/>
              </w:rPr>
              <w:t>4. Rezolutīvās daļas veidošana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_Toc127533743 \h </w:instrText>
            </w:r>
            <w:r w:rsidR="003163BC" w:rsidRPr="003163BC">
              <w:rPr>
                <w:noProof/>
                <w:webHidden/>
              </w:rPr>
            </w:r>
            <w:r w:rsidR="003163BC" w:rsidRPr="003163BC">
              <w:rPr>
                <w:noProof/>
                <w:webHidden/>
              </w:rPr>
              <w:fldChar w:fldCharType="separate"/>
            </w:r>
            <w:r>
              <w:rPr>
                <w:noProof/>
                <w:webHidden/>
              </w:rPr>
              <w:t>25</w:t>
            </w:r>
            <w:r w:rsidR="003163BC" w:rsidRPr="003163BC">
              <w:rPr>
                <w:noProof/>
                <w:webHidden/>
              </w:rPr>
              <w:fldChar w:fldCharType="end"/>
            </w:r>
          </w:hyperlink>
        </w:p>
        <w:p w14:paraId="2F5CDED3" w14:textId="4BCF0FCD"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44" w:history="1">
            <w:r w:rsidR="003163BC" w:rsidRPr="003163BC">
              <w:rPr>
                <w:rStyle w:val="Hyperlink"/>
                <w:rFonts w:cs="Times New Roman"/>
                <w:noProof/>
                <w:lang w:val="lv-LV"/>
              </w:rPr>
              <w:t>Senāta atziņas par rezolutīvās daļas veidošanu</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_Toc127533744 \h </w:instrText>
            </w:r>
            <w:r w:rsidR="003163BC" w:rsidRPr="003163BC">
              <w:rPr>
                <w:noProof/>
                <w:webHidden/>
              </w:rPr>
            </w:r>
            <w:r w:rsidR="003163BC" w:rsidRPr="003163BC">
              <w:rPr>
                <w:noProof/>
                <w:webHidden/>
              </w:rPr>
              <w:fldChar w:fldCharType="separate"/>
            </w:r>
            <w:r>
              <w:rPr>
                <w:noProof/>
                <w:webHidden/>
              </w:rPr>
              <w:t>26</w:t>
            </w:r>
            <w:r w:rsidR="003163BC" w:rsidRPr="003163BC">
              <w:rPr>
                <w:noProof/>
                <w:webHidden/>
              </w:rPr>
              <w:fldChar w:fldCharType="end"/>
            </w:r>
          </w:hyperlink>
        </w:p>
        <w:p w14:paraId="18DCFFA0" w14:textId="091BAA39" w:rsidR="003163BC" w:rsidRPr="003163BC" w:rsidRDefault="00583DF9">
          <w:pPr>
            <w:pStyle w:val="TOC2"/>
            <w:rPr>
              <w:rFonts w:asciiTheme="minorHAnsi" w:eastAsiaTheme="minorEastAsia" w:hAnsiTheme="minorHAnsi"/>
              <w:noProof/>
              <w:sz w:val="22"/>
              <w:lang w:val="lv-LV" w:eastAsia="lv-LV"/>
            </w:rPr>
          </w:pPr>
          <w:hyperlink w:anchor="_Toc127533745" w:history="1">
            <w:r w:rsidR="003163BC" w:rsidRPr="003163BC">
              <w:rPr>
                <w:rStyle w:val="Hyperlink"/>
                <w:rFonts w:cs="Times New Roman"/>
                <w:noProof/>
                <w:lang w:val="lv-LV"/>
              </w:rPr>
              <w:t>5. Apelācijas instances tiesas sprieduma veidošana</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_Toc127533745 \h </w:instrText>
            </w:r>
            <w:r w:rsidR="003163BC" w:rsidRPr="003163BC">
              <w:rPr>
                <w:noProof/>
                <w:webHidden/>
              </w:rPr>
            </w:r>
            <w:r w:rsidR="003163BC" w:rsidRPr="003163BC">
              <w:rPr>
                <w:noProof/>
                <w:webHidden/>
              </w:rPr>
              <w:fldChar w:fldCharType="separate"/>
            </w:r>
            <w:r>
              <w:rPr>
                <w:noProof/>
                <w:webHidden/>
              </w:rPr>
              <w:t>26</w:t>
            </w:r>
            <w:r w:rsidR="003163BC" w:rsidRPr="003163BC">
              <w:rPr>
                <w:noProof/>
                <w:webHidden/>
              </w:rPr>
              <w:fldChar w:fldCharType="end"/>
            </w:r>
          </w:hyperlink>
        </w:p>
        <w:p w14:paraId="71474EBA" w14:textId="04730325" w:rsidR="003163BC" w:rsidRPr="003163BC" w:rsidRDefault="00583DF9">
          <w:pPr>
            <w:pStyle w:val="TOC3"/>
            <w:tabs>
              <w:tab w:val="right" w:leader="dot" w:pos="8828"/>
            </w:tabs>
            <w:rPr>
              <w:rFonts w:asciiTheme="minorHAnsi" w:eastAsiaTheme="minorEastAsia" w:hAnsiTheme="minorHAnsi"/>
              <w:noProof/>
              <w:sz w:val="22"/>
              <w:lang w:val="lv-LV" w:eastAsia="lv-LV"/>
            </w:rPr>
          </w:pPr>
          <w:hyperlink w:anchor="_Toc127533746" w:history="1">
            <w:r w:rsidR="003163BC" w:rsidRPr="003163BC">
              <w:rPr>
                <w:rStyle w:val="Hyperlink"/>
                <w:rFonts w:cs="Times New Roman"/>
                <w:noProof/>
                <w:lang w:val="lv-LV"/>
              </w:rPr>
              <w:t>5.1. Senāta atziņas par pievienošanos zemākās instances tiesas sprieduma motivācijai</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_Toc127533746 \h </w:instrText>
            </w:r>
            <w:r w:rsidR="003163BC" w:rsidRPr="003163BC">
              <w:rPr>
                <w:noProof/>
                <w:webHidden/>
              </w:rPr>
            </w:r>
            <w:r w:rsidR="003163BC" w:rsidRPr="003163BC">
              <w:rPr>
                <w:noProof/>
                <w:webHidden/>
              </w:rPr>
              <w:fldChar w:fldCharType="separate"/>
            </w:r>
            <w:r>
              <w:rPr>
                <w:noProof/>
                <w:webHidden/>
              </w:rPr>
              <w:t>27</w:t>
            </w:r>
            <w:r w:rsidR="003163BC" w:rsidRPr="003163BC">
              <w:rPr>
                <w:noProof/>
                <w:webHidden/>
              </w:rPr>
              <w:fldChar w:fldCharType="end"/>
            </w:r>
          </w:hyperlink>
        </w:p>
        <w:p w14:paraId="57A418D9" w14:textId="48EAFCAA" w:rsidR="003163BC" w:rsidRDefault="00583DF9">
          <w:pPr>
            <w:pStyle w:val="TOC3"/>
            <w:tabs>
              <w:tab w:val="right" w:leader="dot" w:pos="8828"/>
            </w:tabs>
            <w:rPr>
              <w:rFonts w:asciiTheme="minorHAnsi" w:eastAsiaTheme="minorEastAsia" w:hAnsiTheme="minorHAnsi"/>
              <w:noProof/>
              <w:sz w:val="22"/>
              <w:lang w:val="lv-LV" w:eastAsia="lv-LV"/>
            </w:rPr>
          </w:pPr>
          <w:hyperlink w:anchor="_Toc127533747" w:history="1">
            <w:r w:rsidR="003163BC" w:rsidRPr="003163BC">
              <w:rPr>
                <w:rStyle w:val="Hyperlink"/>
                <w:rFonts w:cs="Times New Roman"/>
                <w:noProof/>
                <w:lang w:val="lv-LV"/>
              </w:rPr>
              <w:t>5.2. Papildu ieteikumi apelācijas instances tiesas sprieduma veidošanai</w:t>
            </w:r>
            <w:r w:rsidR="003163BC" w:rsidRPr="003163BC">
              <w:rPr>
                <w:noProof/>
                <w:webHidden/>
              </w:rPr>
              <w:tab/>
            </w:r>
            <w:r w:rsidR="003163BC" w:rsidRPr="003163BC">
              <w:rPr>
                <w:noProof/>
                <w:webHidden/>
              </w:rPr>
              <w:fldChar w:fldCharType="begin"/>
            </w:r>
            <w:r w:rsidR="003163BC" w:rsidRPr="003163BC">
              <w:rPr>
                <w:noProof/>
                <w:webHidden/>
              </w:rPr>
              <w:instrText xml:space="preserve"> PAGEREF _Toc127533747 \h </w:instrText>
            </w:r>
            <w:r w:rsidR="003163BC" w:rsidRPr="003163BC">
              <w:rPr>
                <w:noProof/>
                <w:webHidden/>
              </w:rPr>
            </w:r>
            <w:r w:rsidR="003163BC" w:rsidRPr="003163BC">
              <w:rPr>
                <w:noProof/>
                <w:webHidden/>
              </w:rPr>
              <w:fldChar w:fldCharType="separate"/>
            </w:r>
            <w:r>
              <w:rPr>
                <w:noProof/>
                <w:webHidden/>
              </w:rPr>
              <w:t>28</w:t>
            </w:r>
            <w:r w:rsidR="003163BC" w:rsidRPr="003163BC">
              <w:rPr>
                <w:noProof/>
                <w:webHidden/>
              </w:rPr>
              <w:fldChar w:fldCharType="end"/>
            </w:r>
          </w:hyperlink>
        </w:p>
        <w:p w14:paraId="2D2F4541" w14:textId="4D5A3099" w:rsidR="008F34E2" w:rsidRDefault="00941AEA" w:rsidP="008F34E2">
          <w:pPr>
            <w:pStyle w:val="TOCHeading"/>
            <w:spacing w:line="276" w:lineRule="auto"/>
            <w:rPr>
              <w:rFonts w:cs="Times New Roman"/>
              <w:b/>
              <w:bCs/>
              <w:noProof/>
              <w:lang w:val="lv-LV"/>
            </w:rPr>
          </w:pPr>
          <w:r w:rsidRPr="003A2F48">
            <w:rPr>
              <w:rFonts w:ascii="Times New Roman" w:hAnsi="Times New Roman" w:cs="Times New Roman"/>
              <w:noProof/>
              <w:sz w:val="24"/>
              <w:szCs w:val="24"/>
              <w:lang w:val="lv-LV"/>
            </w:rPr>
            <w:fldChar w:fldCharType="end"/>
          </w:r>
        </w:p>
      </w:sdtContent>
    </w:sdt>
    <w:p w14:paraId="2D14ADB9" w14:textId="37078FDD" w:rsidR="00F10395" w:rsidRPr="006906E0" w:rsidRDefault="008F34E2" w:rsidP="00801D8F">
      <w:pPr>
        <w:tabs>
          <w:tab w:val="center" w:pos="4702"/>
        </w:tabs>
        <w:spacing w:before="240" w:after="240"/>
        <w:jc w:val="center"/>
        <w:rPr>
          <w:rFonts w:cs="Times New Roman"/>
          <w:b/>
          <w:szCs w:val="24"/>
          <w:lang w:val="lv-LV"/>
        </w:rPr>
      </w:pPr>
      <w:r>
        <w:rPr>
          <w:rFonts w:cs="Times New Roman"/>
          <w:b/>
          <w:sz w:val="28"/>
          <w:szCs w:val="28"/>
          <w:lang w:val="lv-LV"/>
        </w:rPr>
        <w:br w:type="page"/>
      </w:r>
      <w:r w:rsidR="00F10395" w:rsidRPr="006906E0">
        <w:rPr>
          <w:rFonts w:cs="Times New Roman"/>
          <w:b/>
          <w:szCs w:val="24"/>
          <w:lang w:val="lv-LV"/>
        </w:rPr>
        <w:lastRenderedPageBreak/>
        <w:t>Ievads</w:t>
      </w:r>
    </w:p>
    <w:p w14:paraId="0D59672E" w14:textId="0F9FE38E" w:rsidR="000207B8" w:rsidRPr="00066408" w:rsidRDefault="003B4BDF" w:rsidP="00F949BC">
      <w:pPr>
        <w:spacing w:after="0" w:line="276" w:lineRule="auto"/>
        <w:ind w:firstLine="720"/>
        <w:contextualSpacing/>
        <w:jc w:val="both"/>
        <w:rPr>
          <w:rFonts w:cs="Times New Roman"/>
          <w:lang w:val="lv-LV"/>
        </w:rPr>
      </w:pPr>
      <w:r w:rsidRPr="00066408">
        <w:rPr>
          <w:rFonts w:cs="Times New Roman"/>
          <w:lang w:val="lv-LV"/>
        </w:rPr>
        <w:t xml:space="preserve">Īstenojot Tieslietu padomes </w:t>
      </w:r>
      <w:r w:rsidR="000207B8" w:rsidRPr="00066408">
        <w:rPr>
          <w:rFonts w:cs="Times New Roman"/>
          <w:lang w:val="lv-LV"/>
        </w:rPr>
        <w:t xml:space="preserve">izveidotās </w:t>
      </w:r>
      <w:r w:rsidRPr="00066408">
        <w:rPr>
          <w:rFonts w:cs="Times New Roman"/>
          <w:lang w:val="lv-LV"/>
        </w:rPr>
        <w:t xml:space="preserve">darba grupas </w:t>
      </w:r>
      <w:r w:rsidR="001573E1" w:rsidRPr="00066408">
        <w:rPr>
          <w:rFonts w:cs="Times New Roman"/>
          <w:lang w:val="lv-LV"/>
        </w:rPr>
        <w:t xml:space="preserve">uzdevumu </w:t>
      </w:r>
      <w:r w:rsidR="000207B8" w:rsidRPr="00066408">
        <w:rPr>
          <w:rFonts w:cs="Times New Roman"/>
          <w:lang w:val="lv-LV"/>
        </w:rPr>
        <w:t>t</w:t>
      </w:r>
      <w:r w:rsidRPr="00066408">
        <w:rPr>
          <w:rFonts w:cs="Times New Roman"/>
          <w:lang w:val="lv-LV"/>
        </w:rPr>
        <w:t xml:space="preserve">iesu efektivitātes stiprināšanai, Judikatūras un zinātniski analītiskā nodaļa ir izstrādājusi vadlīnijas tiesas spriedumu </w:t>
      </w:r>
      <w:r w:rsidR="00DC584C">
        <w:rPr>
          <w:rFonts w:cs="Times New Roman"/>
          <w:lang w:val="lv-LV"/>
        </w:rPr>
        <w:t xml:space="preserve">rakstīšanai </w:t>
      </w:r>
      <w:r w:rsidR="00D21FD1">
        <w:rPr>
          <w:rFonts w:cs="Times New Roman"/>
          <w:lang w:val="lv-LV"/>
        </w:rPr>
        <w:t xml:space="preserve">administratīvajās lietās </w:t>
      </w:r>
      <w:r w:rsidR="008F7189" w:rsidRPr="00066408">
        <w:rPr>
          <w:rFonts w:cs="Times New Roman"/>
          <w:lang w:val="lv-LV"/>
        </w:rPr>
        <w:t>pirmās un apelācijas instances tiesām</w:t>
      </w:r>
      <w:r w:rsidRPr="00066408">
        <w:rPr>
          <w:rFonts w:cs="Times New Roman"/>
          <w:lang w:val="lv-LV"/>
        </w:rPr>
        <w:t xml:space="preserve">. </w:t>
      </w:r>
    </w:p>
    <w:p w14:paraId="39D80270" w14:textId="3F043F15" w:rsidR="00686E76" w:rsidRPr="00066408" w:rsidRDefault="000207B8" w:rsidP="00F949BC">
      <w:pPr>
        <w:spacing w:after="0" w:line="276" w:lineRule="auto"/>
        <w:ind w:firstLine="714"/>
        <w:contextualSpacing/>
        <w:jc w:val="both"/>
        <w:rPr>
          <w:rFonts w:cs="Times New Roman"/>
          <w:lang w:val="lv-LV"/>
        </w:rPr>
      </w:pPr>
      <w:r w:rsidRPr="00066408">
        <w:rPr>
          <w:rFonts w:cs="Times New Roman"/>
          <w:lang w:val="lv-LV"/>
        </w:rPr>
        <w:t>Projekta ietvaros p</w:t>
      </w:r>
      <w:r w:rsidR="00B7119D" w:rsidRPr="00066408">
        <w:rPr>
          <w:rFonts w:cs="Times New Roman"/>
          <w:lang w:val="lv-LV"/>
        </w:rPr>
        <w:t>ar tiesas spriedumu rakstīšanas pieredzi</w:t>
      </w:r>
      <w:r w:rsidR="00CB01CE" w:rsidRPr="00066408">
        <w:rPr>
          <w:rFonts w:cs="Times New Roman"/>
          <w:lang w:val="lv-LV"/>
        </w:rPr>
        <w:t xml:space="preserve"> administratīvajās tiesās</w:t>
      </w:r>
      <w:r w:rsidR="00B7119D" w:rsidRPr="00066408">
        <w:rPr>
          <w:rFonts w:cs="Times New Roman"/>
          <w:lang w:val="lv-LV"/>
        </w:rPr>
        <w:t xml:space="preserve"> tika intervēti četri pirmās un apelācijas instances </w:t>
      </w:r>
      <w:r w:rsidR="00DA377F" w:rsidRPr="00066408">
        <w:rPr>
          <w:rFonts w:cs="Times New Roman"/>
          <w:lang w:val="lv-LV"/>
        </w:rPr>
        <w:t xml:space="preserve">administratīvās </w:t>
      </w:r>
      <w:r w:rsidR="00B7119D" w:rsidRPr="00066408">
        <w:rPr>
          <w:rFonts w:cs="Times New Roman"/>
          <w:lang w:val="lv-LV"/>
        </w:rPr>
        <w:t>tiesas tiesne</w:t>
      </w:r>
      <w:r w:rsidRPr="00066408">
        <w:rPr>
          <w:rFonts w:cs="Times New Roman"/>
          <w:lang w:val="lv-LV"/>
        </w:rPr>
        <w:t xml:space="preserve">ši, kā arī tiesām tika lūgts atlasīt un iesūtīt tiesas spriedumu rakstīšanas </w:t>
      </w:r>
      <w:r w:rsidR="00DC584C">
        <w:rPr>
          <w:rFonts w:cs="Times New Roman"/>
          <w:lang w:val="lv-LV"/>
        </w:rPr>
        <w:t xml:space="preserve">labos un kritizējamos </w:t>
      </w:r>
      <w:r w:rsidRPr="00066408">
        <w:rPr>
          <w:rFonts w:cs="Times New Roman"/>
          <w:lang w:val="lv-LV"/>
        </w:rPr>
        <w:t xml:space="preserve">piemērus. </w:t>
      </w:r>
      <w:r w:rsidR="008672A4" w:rsidRPr="00066408">
        <w:rPr>
          <w:rFonts w:cs="Times New Roman"/>
          <w:lang w:val="lv-LV"/>
        </w:rPr>
        <w:t>Visu trīs instanču tiesas kopumā i</w:t>
      </w:r>
      <w:r w:rsidR="00686E76" w:rsidRPr="00066408">
        <w:rPr>
          <w:rFonts w:cs="Times New Roman"/>
          <w:lang w:val="lv-LV"/>
        </w:rPr>
        <w:t>esūtīja 4</w:t>
      </w:r>
      <w:r w:rsidR="00F7720C" w:rsidRPr="00066408">
        <w:rPr>
          <w:rFonts w:cs="Times New Roman"/>
          <w:lang w:val="lv-LV"/>
        </w:rPr>
        <w:t>2</w:t>
      </w:r>
      <w:r w:rsidR="00686E76" w:rsidRPr="00066408">
        <w:rPr>
          <w:rFonts w:cs="Times New Roman"/>
          <w:lang w:val="lv-LV"/>
        </w:rPr>
        <w:t xml:space="preserve"> labās prakses </w:t>
      </w:r>
      <w:r w:rsidR="00C376CC" w:rsidRPr="00066408">
        <w:rPr>
          <w:rFonts w:cs="Times New Roman"/>
          <w:lang w:val="lv-LV"/>
        </w:rPr>
        <w:t xml:space="preserve">spriedumu </w:t>
      </w:r>
      <w:r w:rsidR="00686E76" w:rsidRPr="00066408">
        <w:rPr>
          <w:rFonts w:cs="Times New Roman"/>
          <w:lang w:val="lv-LV"/>
        </w:rPr>
        <w:t>piemēru</w:t>
      </w:r>
      <w:r w:rsidR="00C376CC" w:rsidRPr="00066408">
        <w:rPr>
          <w:rFonts w:cs="Times New Roman"/>
          <w:lang w:val="lv-LV"/>
        </w:rPr>
        <w:t>s</w:t>
      </w:r>
      <w:r w:rsidR="00686E76" w:rsidRPr="00066408">
        <w:rPr>
          <w:rFonts w:cs="Times New Roman"/>
          <w:lang w:val="lv-LV"/>
        </w:rPr>
        <w:t xml:space="preserve"> un 18 kritizējamu</w:t>
      </w:r>
      <w:r w:rsidR="00C376CC" w:rsidRPr="00066408">
        <w:rPr>
          <w:rFonts w:cs="Times New Roman"/>
          <w:lang w:val="lv-LV"/>
        </w:rPr>
        <w:t>s</w:t>
      </w:r>
      <w:r w:rsidR="00686E76" w:rsidRPr="00066408">
        <w:rPr>
          <w:rFonts w:cs="Times New Roman"/>
          <w:lang w:val="lv-LV"/>
        </w:rPr>
        <w:t xml:space="preserve"> spriedumu piemērus. </w:t>
      </w:r>
      <w:r w:rsidR="00C376CC" w:rsidRPr="00066408">
        <w:rPr>
          <w:rFonts w:cs="Times New Roman"/>
          <w:lang w:val="lv-LV"/>
        </w:rPr>
        <w:t xml:space="preserve">Daļai no iesūtītajiem piemēriem tiesas pievienoja komentārus, skaidrojot, kas tieši konkrētajos </w:t>
      </w:r>
      <w:r w:rsidR="0044772F">
        <w:rPr>
          <w:rFonts w:cs="Times New Roman"/>
          <w:lang w:val="lv-LV"/>
        </w:rPr>
        <w:t>spriedumos</w:t>
      </w:r>
      <w:r w:rsidR="0044772F" w:rsidRPr="00066408">
        <w:rPr>
          <w:rFonts w:cs="Times New Roman"/>
          <w:lang w:val="lv-LV"/>
        </w:rPr>
        <w:t xml:space="preserve"> </w:t>
      </w:r>
      <w:r w:rsidR="00C376CC" w:rsidRPr="00066408">
        <w:rPr>
          <w:rFonts w:cs="Times New Roman"/>
          <w:lang w:val="lv-LV"/>
        </w:rPr>
        <w:t xml:space="preserve">atzīstams par labu un atbalstāmu praksi, bet kas būtu vērtējams kritiski. </w:t>
      </w:r>
      <w:r w:rsidR="003D6399" w:rsidRPr="00066408">
        <w:rPr>
          <w:rFonts w:cs="Times New Roman"/>
          <w:lang w:val="lv-LV"/>
        </w:rPr>
        <w:t>Vispārinot</w:t>
      </w:r>
      <w:r w:rsidR="00A011C7" w:rsidRPr="00066408">
        <w:rPr>
          <w:rFonts w:cs="Times New Roman"/>
          <w:lang w:val="lv-LV"/>
        </w:rPr>
        <w:t xml:space="preserve"> tiesu sniegtos komentārus, </w:t>
      </w:r>
      <w:r w:rsidR="00F7720C" w:rsidRPr="00066408">
        <w:rPr>
          <w:rFonts w:cs="Times New Roman"/>
          <w:lang w:val="lv-LV"/>
        </w:rPr>
        <w:t>konstatējami</w:t>
      </w:r>
      <w:r w:rsidR="00A011C7" w:rsidRPr="00066408">
        <w:rPr>
          <w:rFonts w:cs="Times New Roman"/>
          <w:lang w:val="lv-LV"/>
        </w:rPr>
        <w:t xml:space="preserve"> </w:t>
      </w:r>
      <w:r w:rsidR="00F7720C" w:rsidRPr="00066408">
        <w:rPr>
          <w:rFonts w:cs="Times New Roman"/>
          <w:lang w:val="lv-LV"/>
        </w:rPr>
        <w:t xml:space="preserve">šādi </w:t>
      </w:r>
      <w:r w:rsidR="00A011C7" w:rsidRPr="00066408">
        <w:rPr>
          <w:rFonts w:cs="Times New Roman"/>
          <w:lang w:val="lv-LV"/>
        </w:rPr>
        <w:t>spriedumu vērtēšanai izmantotie kritēriji</w:t>
      </w:r>
      <w:r w:rsidR="00BD17F6" w:rsidRPr="00066408">
        <w:rPr>
          <w:rFonts w:cs="Times New Roman"/>
          <w:lang w:val="lv-LV"/>
        </w:rPr>
        <w:t xml:space="preserve">, kas vienlaikus var kalpot par </w:t>
      </w:r>
      <w:r w:rsidR="00565B86" w:rsidRPr="00066408">
        <w:rPr>
          <w:rFonts w:cs="Times New Roman"/>
          <w:lang w:val="lv-LV"/>
        </w:rPr>
        <w:t xml:space="preserve">kvalitatīva sprieduma sastādīšanas </w:t>
      </w:r>
      <w:r w:rsidR="00273CBC" w:rsidRPr="00066408">
        <w:rPr>
          <w:rFonts w:cs="Times New Roman"/>
          <w:lang w:val="lv-LV"/>
        </w:rPr>
        <w:t>vadmotīviem</w:t>
      </w:r>
      <w:r w:rsidR="00565B86" w:rsidRPr="00066408">
        <w:rPr>
          <w:rFonts w:cs="Times New Roman"/>
          <w:lang w:val="lv-LV"/>
        </w:rPr>
        <w:t>:</w:t>
      </w:r>
      <w:r w:rsidR="00A011C7" w:rsidRPr="00066408">
        <w:rPr>
          <w:rFonts w:cs="Times New Roman"/>
          <w:lang w:val="lv-LV"/>
        </w:rPr>
        <w:t xml:space="preserve"> </w:t>
      </w:r>
    </w:p>
    <w:p w14:paraId="2EE25B67" w14:textId="77777777"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p</w:t>
      </w:r>
      <w:r w:rsidR="00AD4226" w:rsidRPr="00066408">
        <w:rPr>
          <w:rFonts w:cs="Times New Roman"/>
          <w:lang w:val="lv-LV"/>
        </w:rPr>
        <w:t>ieteikuma un pirmās instances tiesas sprieduma satura atrefe</w:t>
      </w:r>
      <w:r w:rsidRPr="00066408">
        <w:rPr>
          <w:rFonts w:cs="Times New Roman"/>
          <w:lang w:val="lv-LV"/>
        </w:rPr>
        <w:t>rējuma skaidrība un lakonisms;</w:t>
      </w:r>
    </w:p>
    <w:p w14:paraId="3CD95AA8" w14:textId="77777777" w:rsidR="0003248A"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a</w:t>
      </w:r>
      <w:r w:rsidR="0003248A" w:rsidRPr="00066408">
        <w:rPr>
          <w:rFonts w:cs="Times New Roman"/>
          <w:lang w:val="lv-LV"/>
        </w:rPr>
        <w:t>rgumentācijas struktūras uzskatāmība, pietiekamība</w:t>
      </w:r>
      <w:r w:rsidRPr="00066408">
        <w:rPr>
          <w:rFonts w:cs="Times New Roman"/>
          <w:lang w:val="lv-LV"/>
        </w:rPr>
        <w:t xml:space="preserve"> un secīgums;</w:t>
      </w:r>
    </w:p>
    <w:p w14:paraId="7977A982" w14:textId="77777777"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s</w:t>
      </w:r>
      <w:r w:rsidR="00AD4226" w:rsidRPr="00066408">
        <w:rPr>
          <w:rFonts w:cs="Times New Roman"/>
          <w:lang w:val="lv-LV"/>
        </w:rPr>
        <w:t>ecinājumu pamatotība, skaidrība un nepārprota</w:t>
      </w:r>
      <w:r w:rsidRPr="00066408">
        <w:rPr>
          <w:rFonts w:cs="Times New Roman"/>
          <w:lang w:val="lv-LV"/>
        </w:rPr>
        <w:t>mība;</w:t>
      </w:r>
    </w:p>
    <w:p w14:paraId="7EAECF31" w14:textId="77777777"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p</w:t>
      </w:r>
      <w:r w:rsidR="00AD4226" w:rsidRPr="00066408">
        <w:rPr>
          <w:rFonts w:cs="Times New Roman"/>
          <w:lang w:val="lv-LV"/>
        </w:rPr>
        <w:t xml:space="preserve">ierādījumu vērtējuma </w:t>
      </w:r>
      <w:r w:rsidR="00731761" w:rsidRPr="00066408">
        <w:rPr>
          <w:rFonts w:cs="Times New Roman"/>
          <w:lang w:val="lv-LV"/>
        </w:rPr>
        <w:t xml:space="preserve">pietiekamība, </w:t>
      </w:r>
      <w:r w:rsidR="00AD4226" w:rsidRPr="00066408">
        <w:rPr>
          <w:rFonts w:cs="Times New Roman"/>
          <w:lang w:val="lv-LV"/>
        </w:rPr>
        <w:t>vispusīg</w:t>
      </w:r>
      <w:r w:rsidRPr="00066408">
        <w:rPr>
          <w:rFonts w:cs="Times New Roman"/>
          <w:lang w:val="lv-LV"/>
        </w:rPr>
        <w:t>ums un objektivitāte;</w:t>
      </w:r>
    </w:p>
    <w:p w14:paraId="134F8B75" w14:textId="77777777"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t</w:t>
      </w:r>
      <w:r w:rsidR="0003248A" w:rsidRPr="00066408">
        <w:rPr>
          <w:rFonts w:cs="Times New Roman"/>
          <w:lang w:val="lv-LV"/>
        </w:rPr>
        <w:t>iesību normu interpretā</w:t>
      </w:r>
      <w:r w:rsidRPr="00066408">
        <w:rPr>
          <w:rFonts w:cs="Times New Roman"/>
          <w:lang w:val="lv-LV"/>
        </w:rPr>
        <w:t>cijas skaidrība un saprotamība;</w:t>
      </w:r>
    </w:p>
    <w:p w14:paraId="6DA5B655" w14:textId="77777777"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p</w:t>
      </w:r>
      <w:r w:rsidR="00AD4226" w:rsidRPr="00066408">
        <w:rPr>
          <w:rFonts w:cs="Times New Roman"/>
          <w:lang w:val="lv-LV"/>
        </w:rPr>
        <w:t>ie</w:t>
      </w:r>
      <w:r w:rsidRPr="00066408">
        <w:rPr>
          <w:rFonts w:cs="Times New Roman"/>
          <w:lang w:val="lv-LV"/>
        </w:rPr>
        <w:t>nācīga judikatūras izmantošana;</w:t>
      </w:r>
    </w:p>
    <w:p w14:paraId="0950C8E1" w14:textId="4F84881D" w:rsidR="00AD4226"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p</w:t>
      </w:r>
      <w:r w:rsidR="00AD4226" w:rsidRPr="00066408">
        <w:rPr>
          <w:rFonts w:cs="Times New Roman"/>
          <w:lang w:val="lv-LV"/>
        </w:rPr>
        <w:t xml:space="preserve">ienācīga </w:t>
      </w:r>
      <w:r w:rsidR="004D4B4A" w:rsidRPr="00066408">
        <w:rPr>
          <w:rFonts w:cs="Times New Roman"/>
          <w:lang w:val="lv-LV"/>
        </w:rPr>
        <w:t>atbildēšana</w:t>
      </w:r>
      <w:r w:rsidR="004D4B4A">
        <w:rPr>
          <w:rFonts w:cs="Times New Roman"/>
          <w:lang w:val="lv-LV"/>
        </w:rPr>
        <w:t xml:space="preserve"> uz </w:t>
      </w:r>
      <w:r w:rsidR="00AD4226" w:rsidRPr="00066408">
        <w:rPr>
          <w:rFonts w:cs="Times New Roman"/>
          <w:lang w:val="lv-LV"/>
        </w:rPr>
        <w:t>administratīvā procesa dalībnieku argument</w:t>
      </w:r>
      <w:r w:rsidR="004D4B4A">
        <w:rPr>
          <w:rFonts w:cs="Times New Roman"/>
          <w:lang w:val="lv-LV"/>
        </w:rPr>
        <w:t>iem</w:t>
      </w:r>
      <w:r w:rsidRPr="00066408">
        <w:rPr>
          <w:rFonts w:cs="Times New Roman"/>
          <w:lang w:val="lv-LV"/>
        </w:rPr>
        <w:t>;</w:t>
      </w:r>
    </w:p>
    <w:p w14:paraId="7B3705B9" w14:textId="77777777" w:rsidR="0003248A"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p</w:t>
      </w:r>
      <w:r w:rsidR="00731761" w:rsidRPr="00066408">
        <w:rPr>
          <w:rFonts w:cs="Times New Roman"/>
          <w:lang w:val="lv-LV"/>
        </w:rPr>
        <w:t xml:space="preserve">ienācīgi formulēta </w:t>
      </w:r>
      <w:r w:rsidR="00AD4226" w:rsidRPr="00066408">
        <w:rPr>
          <w:rFonts w:cs="Times New Roman"/>
          <w:lang w:val="lv-LV"/>
        </w:rPr>
        <w:t>pievienošan</w:t>
      </w:r>
      <w:r w:rsidR="00731761" w:rsidRPr="00066408">
        <w:rPr>
          <w:rFonts w:cs="Times New Roman"/>
          <w:lang w:val="lv-LV"/>
        </w:rPr>
        <w:t xml:space="preserve">ās </w:t>
      </w:r>
      <w:r w:rsidR="00AD4226" w:rsidRPr="00066408">
        <w:rPr>
          <w:rFonts w:cs="Times New Roman"/>
          <w:lang w:val="lv-LV"/>
        </w:rPr>
        <w:t>zemākas instance</w:t>
      </w:r>
      <w:r w:rsidRPr="00066408">
        <w:rPr>
          <w:rFonts w:cs="Times New Roman"/>
          <w:lang w:val="lv-LV"/>
        </w:rPr>
        <w:t>s tiesas sprieduma motivācijai;</w:t>
      </w:r>
    </w:p>
    <w:p w14:paraId="08E38DEF" w14:textId="537825AA" w:rsidR="0003248A"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s</w:t>
      </w:r>
      <w:r w:rsidR="00AD4226" w:rsidRPr="00066408">
        <w:rPr>
          <w:rFonts w:cs="Times New Roman"/>
          <w:lang w:val="lv-LV"/>
        </w:rPr>
        <w:t xml:space="preserve">kaidras un saprotamas norādes uz </w:t>
      </w:r>
      <w:r w:rsidR="0003248A" w:rsidRPr="00066408">
        <w:rPr>
          <w:rFonts w:cs="Times New Roman"/>
          <w:lang w:val="lv-LV"/>
        </w:rPr>
        <w:t xml:space="preserve">pirmās </w:t>
      </w:r>
      <w:r w:rsidRPr="00066408">
        <w:rPr>
          <w:rFonts w:cs="Times New Roman"/>
          <w:lang w:val="lv-LV"/>
        </w:rPr>
        <w:t xml:space="preserve">instances tiesas </w:t>
      </w:r>
      <w:r w:rsidR="00F949BC">
        <w:rPr>
          <w:rFonts w:cs="Times New Roman"/>
          <w:lang w:val="lv-LV"/>
        </w:rPr>
        <w:t xml:space="preserve">pieļautajām </w:t>
      </w:r>
      <w:r w:rsidRPr="00066408">
        <w:rPr>
          <w:rFonts w:cs="Times New Roman"/>
          <w:lang w:val="lv-LV"/>
        </w:rPr>
        <w:t>kļūdām;</w:t>
      </w:r>
    </w:p>
    <w:p w14:paraId="1CC8C9E4" w14:textId="77777777" w:rsidR="00A011C7" w:rsidRPr="00066408" w:rsidRDefault="009908DC" w:rsidP="00F949BC">
      <w:pPr>
        <w:pStyle w:val="ListParagraph"/>
        <w:numPr>
          <w:ilvl w:val="0"/>
          <w:numId w:val="2"/>
        </w:numPr>
        <w:spacing w:after="0" w:line="276" w:lineRule="auto"/>
        <w:ind w:left="714" w:hanging="5"/>
        <w:jc w:val="both"/>
        <w:rPr>
          <w:rFonts w:cs="Times New Roman"/>
          <w:lang w:val="lv-LV"/>
        </w:rPr>
      </w:pPr>
      <w:r w:rsidRPr="00066408">
        <w:rPr>
          <w:rFonts w:cs="Times New Roman"/>
          <w:lang w:val="lv-LV"/>
        </w:rPr>
        <w:t>o</w:t>
      </w:r>
      <w:r w:rsidR="00AD4226" w:rsidRPr="00066408">
        <w:rPr>
          <w:rFonts w:cs="Times New Roman"/>
          <w:lang w:val="lv-LV"/>
        </w:rPr>
        <w:t>bjektīvai nepieciešamībai atbilstošs s</w:t>
      </w:r>
      <w:r w:rsidR="0003248A" w:rsidRPr="00066408">
        <w:rPr>
          <w:rFonts w:cs="Times New Roman"/>
          <w:lang w:val="lv-LV"/>
        </w:rPr>
        <w:t>prieduma apjom</w:t>
      </w:r>
      <w:r w:rsidR="00AD4226" w:rsidRPr="00066408">
        <w:rPr>
          <w:rFonts w:cs="Times New Roman"/>
          <w:lang w:val="lv-LV"/>
        </w:rPr>
        <w:t xml:space="preserve">s. </w:t>
      </w:r>
    </w:p>
    <w:p w14:paraId="5DF5EEEB" w14:textId="4349D143" w:rsidR="00371915" w:rsidRPr="00066408" w:rsidRDefault="003D6399" w:rsidP="00F949BC">
      <w:pPr>
        <w:spacing w:after="0" w:line="276" w:lineRule="auto"/>
        <w:ind w:firstLine="714"/>
        <w:contextualSpacing/>
        <w:jc w:val="both"/>
        <w:rPr>
          <w:rFonts w:cs="Times New Roman"/>
          <w:lang w:val="lv-LV"/>
        </w:rPr>
      </w:pPr>
      <w:r w:rsidRPr="00066408">
        <w:rPr>
          <w:rFonts w:cs="Times New Roman"/>
          <w:lang w:val="lv-LV"/>
        </w:rPr>
        <w:t xml:space="preserve">Balstoties uz tiesu iesūtītajiem spriedumu piemēriem, </w:t>
      </w:r>
      <w:r w:rsidR="00BD7DE7" w:rsidRPr="00066408">
        <w:rPr>
          <w:rFonts w:cs="Times New Roman"/>
          <w:lang w:val="lv-LV"/>
        </w:rPr>
        <w:t>tiesu</w:t>
      </w:r>
      <w:r w:rsidRPr="00066408">
        <w:rPr>
          <w:rFonts w:cs="Times New Roman"/>
          <w:lang w:val="lv-LV"/>
        </w:rPr>
        <w:t xml:space="preserve"> sniegtajiem komentāriem, intervijās izteiktajām tiesnešu atziņām, </w:t>
      </w:r>
      <w:r w:rsidR="00371915" w:rsidRPr="00066408">
        <w:rPr>
          <w:rFonts w:cs="Times New Roman"/>
          <w:lang w:val="lv-LV"/>
        </w:rPr>
        <w:t xml:space="preserve">kā arī izmantojot tiesību zinātnes atziņas, </w:t>
      </w:r>
      <w:r w:rsidR="006A381F" w:rsidRPr="00066408">
        <w:rPr>
          <w:rFonts w:cs="Times New Roman"/>
          <w:lang w:val="lv-LV"/>
        </w:rPr>
        <w:t>ir</w:t>
      </w:r>
      <w:r w:rsidRPr="00066408">
        <w:rPr>
          <w:rFonts w:cs="Times New Roman"/>
          <w:lang w:val="lv-LV"/>
        </w:rPr>
        <w:t xml:space="preserve"> formulēti ieteikumi spriedumu </w:t>
      </w:r>
      <w:r w:rsidR="004D4B4A">
        <w:rPr>
          <w:rFonts w:cs="Times New Roman"/>
          <w:lang w:val="lv-LV"/>
        </w:rPr>
        <w:t>rakstīšanai</w:t>
      </w:r>
      <w:r w:rsidR="004D4B4A" w:rsidRPr="00066408">
        <w:rPr>
          <w:rFonts w:cs="Times New Roman"/>
          <w:lang w:val="lv-LV"/>
        </w:rPr>
        <w:t xml:space="preserve"> </w:t>
      </w:r>
      <w:r w:rsidR="00B43BA2" w:rsidRPr="00066408">
        <w:rPr>
          <w:rFonts w:cs="Times New Roman"/>
          <w:lang w:val="lv-LV"/>
        </w:rPr>
        <w:t>un norādīti labās prakses piemēri</w:t>
      </w:r>
      <w:r w:rsidR="002B142F">
        <w:rPr>
          <w:rFonts w:cs="Times New Roman"/>
          <w:lang w:val="lv-LV"/>
        </w:rPr>
        <w:t xml:space="preserve">. </w:t>
      </w:r>
      <w:r w:rsidR="00B43BA2" w:rsidRPr="00066408">
        <w:rPr>
          <w:rFonts w:cs="Times New Roman"/>
          <w:lang w:val="lv-LV"/>
        </w:rPr>
        <w:t xml:space="preserve">Līdzās šiem ieteikumiem vadlīnijās </w:t>
      </w:r>
      <w:r w:rsidR="000A71E4" w:rsidRPr="00066408">
        <w:rPr>
          <w:rFonts w:cs="Times New Roman"/>
          <w:lang w:val="lv-LV"/>
        </w:rPr>
        <w:t>ir</w:t>
      </w:r>
      <w:r w:rsidR="00B43BA2" w:rsidRPr="00066408">
        <w:rPr>
          <w:rFonts w:cs="Times New Roman"/>
          <w:lang w:val="lv-LV"/>
        </w:rPr>
        <w:t xml:space="preserve"> iekļautas Senāta atziņas par sprieduma formu</w:t>
      </w:r>
      <w:r w:rsidR="009E57CC">
        <w:rPr>
          <w:rFonts w:cs="Times New Roman"/>
          <w:lang w:val="lv-LV"/>
        </w:rPr>
        <w:t xml:space="preserve">, </w:t>
      </w:r>
      <w:r w:rsidR="00B43BA2" w:rsidRPr="00066408">
        <w:rPr>
          <w:rFonts w:cs="Times New Roman"/>
          <w:lang w:val="lv-LV"/>
        </w:rPr>
        <w:t>saturu</w:t>
      </w:r>
      <w:r w:rsidR="009E57CC" w:rsidRPr="009E57CC">
        <w:rPr>
          <w:rFonts w:cs="Times New Roman"/>
          <w:lang w:val="lv-LV"/>
        </w:rPr>
        <w:t xml:space="preserve"> </w:t>
      </w:r>
      <w:r w:rsidR="009E57CC">
        <w:rPr>
          <w:rFonts w:cs="Times New Roman"/>
          <w:lang w:val="lv-LV"/>
        </w:rPr>
        <w:t xml:space="preserve">un </w:t>
      </w:r>
      <w:r w:rsidR="009E57CC" w:rsidRPr="00066408">
        <w:rPr>
          <w:rFonts w:cs="Times New Roman"/>
          <w:lang w:val="lv-LV"/>
        </w:rPr>
        <w:t>pamatojumu</w:t>
      </w:r>
      <w:r w:rsidR="00B43BA2" w:rsidRPr="00066408">
        <w:rPr>
          <w:rFonts w:cs="Times New Roman"/>
          <w:lang w:val="lv-LV"/>
        </w:rPr>
        <w:t xml:space="preserve">. </w:t>
      </w:r>
      <w:r w:rsidR="00BD17F6" w:rsidRPr="00066408">
        <w:rPr>
          <w:rFonts w:cs="Times New Roman"/>
          <w:lang w:val="lv-LV"/>
        </w:rPr>
        <w:t xml:space="preserve">Vadlīnijas </w:t>
      </w:r>
      <w:r w:rsidR="00BD7DE7" w:rsidRPr="00066408">
        <w:rPr>
          <w:rFonts w:cs="Times New Roman"/>
          <w:lang w:val="lv-LV"/>
        </w:rPr>
        <w:t xml:space="preserve">izkārtotas </w:t>
      </w:r>
      <w:r w:rsidR="00BD17F6" w:rsidRPr="00066408">
        <w:rPr>
          <w:rFonts w:cs="Times New Roman"/>
          <w:lang w:val="lv-LV"/>
        </w:rPr>
        <w:t>kā komentārs pie trim Administratīvā procesa likuma pantiem – 247., 251. un 307.</w:t>
      </w:r>
      <w:r w:rsidR="00071128">
        <w:rPr>
          <w:rFonts w:cs="Times New Roman"/>
          <w:lang w:val="lv-LV"/>
        </w:rPr>
        <w:t> </w:t>
      </w:r>
      <w:r w:rsidR="00BD17F6" w:rsidRPr="00066408">
        <w:rPr>
          <w:rFonts w:cs="Times New Roman"/>
          <w:lang w:val="lv-LV"/>
        </w:rPr>
        <w:t>panta</w:t>
      </w:r>
      <w:r w:rsidR="00371915" w:rsidRPr="00066408">
        <w:rPr>
          <w:rFonts w:cs="Times New Roman"/>
          <w:lang w:val="lv-LV"/>
        </w:rPr>
        <w:t>, iekļaujot Senāta atziņas</w:t>
      </w:r>
      <w:r w:rsidR="000758A6">
        <w:rPr>
          <w:rFonts w:cs="Times New Roman"/>
          <w:lang w:val="lv-LV"/>
        </w:rPr>
        <w:t xml:space="preserve"> un </w:t>
      </w:r>
      <w:r w:rsidR="00371915" w:rsidRPr="00066408">
        <w:rPr>
          <w:rFonts w:cs="Times New Roman"/>
          <w:lang w:val="lv-LV"/>
        </w:rPr>
        <w:t xml:space="preserve">sniedzot ieteikumus spriedumu </w:t>
      </w:r>
      <w:r w:rsidR="004D4B4A">
        <w:rPr>
          <w:rFonts w:cs="Times New Roman"/>
          <w:lang w:val="lv-LV"/>
        </w:rPr>
        <w:t>sagatavošanai</w:t>
      </w:r>
      <w:r w:rsidR="00371915" w:rsidRPr="00066408">
        <w:rPr>
          <w:rFonts w:cs="Times New Roman"/>
          <w:lang w:val="lv-LV"/>
        </w:rPr>
        <w:t xml:space="preserve">. </w:t>
      </w:r>
    </w:p>
    <w:p w14:paraId="3EDB84F6" w14:textId="77777777" w:rsidR="00371915" w:rsidRPr="00066408" w:rsidRDefault="00371915" w:rsidP="000C064D">
      <w:pPr>
        <w:spacing w:after="120" w:line="276" w:lineRule="auto"/>
        <w:rPr>
          <w:lang w:val="lv-LV"/>
        </w:rPr>
      </w:pPr>
      <w:r w:rsidRPr="00066408">
        <w:rPr>
          <w:lang w:val="lv-LV"/>
        </w:rPr>
        <w:br w:type="page"/>
      </w:r>
    </w:p>
    <w:p w14:paraId="0688B82C" w14:textId="77777777" w:rsidR="00F10395" w:rsidRPr="00817284" w:rsidRDefault="00F10395" w:rsidP="00D941F4">
      <w:pPr>
        <w:pStyle w:val="Heading1"/>
        <w:numPr>
          <w:ilvl w:val="0"/>
          <w:numId w:val="9"/>
        </w:numPr>
        <w:spacing w:after="240" w:line="276" w:lineRule="auto"/>
        <w:ind w:left="0" w:firstLine="0"/>
        <w:jc w:val="center"/>
        <w:rPr>
          <w:rFonts w:ascii="Times New Roman" w:hAnsi="Times New Roman" w:cs="Times New Roman"/>
          <w:b/>
          <w:color w:val="auto"/>
          <w:sz w:val="28"/>
          <w:szCs w:val="28"/>
          <w:lang w:val="lv-LV"/>
        </w:rPr>
      </w:pPr>
      <w:bookmarkStart w:id="0" w:name="_Toc127533727"/>
      <w:r w:rsidRPr="00817284">
        <w:rPr>
          <w:rFonts w:ascii="Times New Roman" w:hAnsi="Times New Roman" w:cs="Times New Roman"/>
          <w:b/>
          <w:color w:val="auto"/>
          <w:sz w:val="28"/>
          <w:szCs w:val="28"/>
          <w:lang w:val="lv-LV"/>
        </w:rPr>
        <w:lastRenderedPageBreak/>
        <w:t>Sprieduma tiesiskums un pamatotība</w:t>
      </w:r>
      <w:bookmarkEnd w:id="0"/>
    </w:p>
    <w:tbl>
      <w:tblPr>
        <w:tblStyle w:val="TableGrid"/>
        <w:tblW w:w="0" w:type="auto"/>
        <w:tblLook w:val="04A0" w:firstRow="1" w:lastRow="0" w:firstColumn="1" w:lastColumn="0" w:noHBand="0" w:noVBand="1"/>
      </w:tblPr>
      <w:tblGrid>
        <w:gridCol w:w="8828"/>
      </w:tblGrid>
      <w:tr w:rsidR="002C36BD" w:rsidRPr="00583DF9" w14:paraId="07BE97E4" w14:textId="77777777" w:rsidTr="002C36BD">
        <w:tc>
          <w:tcPr>
            <w:tcW w:w="9395" w:type="dxa"/>
          </w:tcPr>
          <w:p w14:paraId="460E2B8D" w14:textId="40D6F14A" w:rsidR="005F2E26" w:rsidRDefault="005F2E26" w:rsidP="005F2E26">
            <w:pPr>
              <w:spacing w:line="276" w:lineRule="auto"/>
              <w:rPr>
                <w:rFonts w:cs="Times New Roman"/>
                <w:b/>
                <w:sz w:val="22"/>
                <w:lang w:val="lv-LV"/>
              </w:rPr>
            </w:pPr>
            <w:r w:rsidRPr="005F2E26">
              <w:rPr>
                <w:rFonts w:cs="Times New Roman"/>
                <w:b/>
                <w:sz w:val="22"/>
                <w:lang w:val="lv-LV"/>
              </w:rPr>
              <w:t>247.</w:t>
            </w:r>
            <w:r w:rsidR="00071128">
              <w:rPr>
                <w:rFonts w:cs="Times New Roman"/>
                <w:b/>
                <w:sz w:val="22"/>
                <w:lang w:val="lv-LV"/>
              </w:rPr>
              <w:t> </w:t>
            </w:r>
            <w:r w:rsidRPr="005F2E26">
              <w:rPr>
                <w:rFonts w:cs="Times New Roman"/>
                <w:b/>
                <w:sz w:val="22"/>
                <w:lang w:val="lv-LV"/>
              </w:rPr>
              <w:t>pants. Sprieduma tiesiskums un pamatotība</w:t>
            </w:r>
          </w:p>
          <w:p w14:paraId="28A9A993" w14:textId="77777777" w:rsidR="002C36BD" w:rsidRPr="00066408" w:rsidRDefault="002C36BD" w:rsidP="005F2E26">
            <w:pPr>
              <w:spacing w:line="276" w:lineRule="auto"/>
              <w:rPr>
                <w:rFonts w:cs="Times New Roman"/>
                <w:sz w:val="22"/>
                <w:lang w:val="lv-LV"/>
              </w:rPr>
            </w:pPr>
            <w:r w:rsidRPr="00066408">
              <w:rPr>
                <w:rFonts w:cs="Times New Roman"/>
                <w:sz w:val="22"/>
                <w:lang w:val="lv-LV"/>
              </w:rPr>
              <w:t>(1) Taisot spriedumu, tiesa pamatojas uz materiālo un procesuālo tiesību normām.</w:t>
            </w:r>
          </w:p>
          <w:p w14:paraId="0FDB2EB8" w14:textId="4484D43D" w:rsidR="005F2E26" w:rsidRDefault="002C36BD" w:rsidP="005F2E26">
            <w:pPr>
              <w:spacing w:line="276" w:lineRule="auto"/>
              <w:jc w:val="both"/>
              <w:rPr>
                <w:rFonts w:cs="Times New Roman"/>
                <w:sz w:val="22"/>
                <w:lang w:val="lv-LV"/>
              </w:rPr>
            </w:pPr>
            <w:r w:rsidRPr="00066408">
              <w:rPr>
                <w:rFonts w:cs="Times New Roman"/>
                <w:sz w:val="22"/>
                <w:lang w:val="lv-LV"/>
              </w:rPr>
              <w:t>(2) Tiesa spriedumu pamato ar apstākļiem, kuri nodibināti ar pierādījumiem lietā vai kurus saskaņā ar šā likuma 153.</w:t>
            </w:r>
            <w:r w:rsidR="00071128">
              <w:rPr>
                <w:rFonts w:cs="Times New Roman"/>
                <w:sz w:val="22"/>
                <w:lang w:val="lv-LV"/>
              </w:rPr>
              <w:t> </w:t>
            </w:r>
            <w:r w:rsidRPr="00066408">
              <w:rPr>
                <w:rFonts w:cs="Times New Roman"/>
                <w:sz w:val="22"/>
                <w:lang w:val="lv-LV"/>
              </w:rPr>
              <w:t>pantu nav nepieciešams pierādīt.</w:t>
            </w:r>
          </w:p>
          <w:p w14:paraId="669BF2CD" w14:textId="77777777" w:rsidR="002C36BD" w:rsidRPr="00066408" w:rsidRDefault="002C36BD" w:rsidP="005F2E26">
            <w:pPr>
              <w:spacing w:line="276" w:lineRule="auto"/>
              <w:jc w:val="both"/>
              <w:rPr>
                <w:rFonts w:cs="Times New Roman"/>
                <w:b/>
                <w:lang w:val="lv-LV"/>
              </w:rPr>
            </w:pPr>
            <w:r w:rsidRPr="00066408">
              <w:rPr>
                <w:rFonts w:cs="Times New Roman"/>
                <w:sz w:val="22"/>
                <w:lang w:val="lv-LV"/>
              </w:rPr>
              <w:t>(3) Tiesa spriedumu drīkst pamatot tikai ar tādiem apstākļiem, par kuriem administratīvā procesa dalībniekiem ir bijusi iespēja mutvārdos vai rakstveidā izteikt savu viedokli.</w:t>
            </w:r>
          </w:p>
        </w:tc>
      </w:tr>
    </w:tbl>
    <w:p w14:paraId="35D5AB25" w14:textId="03E96567" w:rsidR="004A5BB6" w:rsidRDefault="003A057A" w:rsidP="00276A43">
      <w:pPr>
        <w:pStyle w:val="ListParagraph"/>
        <w:numPr>
          <w:ilvl w:val="0"/>
          <w:numId w:val="17"/>
        </w:numPr>
        <w:spacing w:before="120" w:after="120" w:line="276" w:lineRule="auto"/>
        <w:contextualSpacing w:val="0"/>
        <w:jc w:val="both"/>
        <w:rPr>
          <w:rFonts w:cs="Times New Roman"/>
          <w:lang w:val="lv-LV"/>
        </w:rPr>
      </w:pPr>
      <w:r>
        <w:rPr>
          <w:rFonts w:cs="Times New Roman"/>
          <w:lang w:val="lv-LV"/>
        </w:rPr>
        <w:t xml:space="preserve">Atbilstoši pamatojuma principam, </w:t>
      </w:r>
      <w:r w:rsidR="00D84820">
        <w:rPr>
          <w:rFonts w:cs="Times New Roman"/>
          <w:lang w:val="lv-LV"/>
        </w:rPr>
        <w:t xml:space="preserve">Latvijas Republikas </w:t>
      </w:r>
      <w:r>
        <w:rPr>
          <w:rFonts w:cs="Times New Roman"/>
          <w:lang w:val="lv-LV"/>
        </w:rPr>
        <w:t>Satversmes 92.</w:t>
      </w:r>
      <w:r w:rsidR="00071128">
        <w:rPr>
          <w:rFonts w:cs="Times New Roman"/>
          <w:lang w:val="lv-LV"/>
        </w:rPr>
        <w:t> </w:t>
      </w:r>
      <w:r>
        <w:rPr>
          <w:rFonts w:cs="Times New Roman"/>
          <w:lang w:val="lv-LV"/>
        </w:rPr>
        <w:t>pantam un Administratīvā procesa likumam t</w:t>
      </w:r>
      <w:r w:rsidR="004A5BB6">
        <w:rPr>
          <w:rFonts w:cs="Times New Roman"/>
          <w:lang w:val="lv-LV"/>
        </w:rPr>
        <w:t xml:space="preserve">iesai ir pienākums </w:t>
      </w:r>
      <w:r>
        <w:rPr>
          <w:rFonts w:cs="Times New Roman"/>
          <w:lang w:val="lv-LV"/>
        </w:rPr>
        <w:t xml:space="preserve">savu spriedumu </w:t>
      </w:r>
      <w:r w:rsidR="004A5BB6">
        <w:rPr>
          <w:rFonts w:cs="Times New Roman"/>
          <w:lang w:val="lv-LV"/>
        </w:rPr>
        <w:t>pamatot jeb motivēt</w:t>
      </w:r>
      <w:r>
        <w:rPr>
          <w:rFonts w:cs="Times New Roman"/>
          <w:lang w:val="lv-LV"/>
        </w:rPr>
        <w:t xml:space="preserve">. Pamatota sprieduma mērķis ir nodrošināt, lai lietas dalībnieki un sabiedrība varētu saprast, kā tiesa ir nonākusi tieši </w:t>
      </w:r>
      <w:r w:rsidR="00456C11">
        <w:rPr>
          <w:rFonts w:cs="Times New Roman"/>
          <w:lang w:val="lv-LV"/>
        </w:rPr>
        <w:t xml:space="preserve">pie </w:t>
      </w:r>
      <w:r>
        <w:rPr>
          <w:rFonts w:cs="Times New Roman"/>
          <w:lang w:val="lv-LV"/>
        </w:rPr>
        <w:t>tāda lietas iznākuma</w:t>
      </w:r>
      <w:r w:rsidR="00456C11">
        <w:rPr>
          <w:rFonts w:cs="Times New Roman"/>
          <w:lang w:val="lv-LV"/>
        </w:rPr>
        <w:t>,</w:t>
      </w:r>
      <w:r>
        <w:rPr>
          <w:rFonts w:cs="Times New Roman"/>
          <w:lang w:val="lv-LV"/>
        </w:rPr>
        <w:t xml:space="preserve"> un tādējādi izslēgt tiesas patvaļas iespējamību.</w:t>
      </w:r>
      <w:r w:rsidR="00CE7AF5">
        <w:rPr>
          <w:rStyle w:val="FootnoteReference"/>
          <w:rFonts w:cs="Times New Roman"/>
          <w:lang w:val="lv-LV"/>
        </w:rPr>
        <w:footnoteReference w:id="1"/>
      </w:r>
    </w:p>
    <w:p w14:paraId="61136F73" w14:textId="2B880A50" w:rsidR="00276A43" w:rsidRPr="00276A43" w:rsidRDefault="00276A43" w:rsidP="008A6E06">
      <w:pPr>
        <w:pStyle w:val="ListParagraph"/>
        <w:numPr>
          <w:ilvl w:val="0"/>
          <w:numId w:val="17"/>
        </w:numPr>
        <w:spacing w:before="120" w:after="120" w:line="276" w:lineRule="auto"/>
        <w:ind w:left="357" w:hanging="357"/>
        <w:contextualSpacing w:val="0"/>
        <w:jc w:val="both"/>
        <w:rPr>
          <w:rFonts w:cs="Times New Roman"/>
          <w:lang w:val="lv-LV"/>
        </w:rPr>
      </w:pPr>
      <w:r w:rsidRPr="00276A43">
        <w:rPr>
          <w:rFonts w:cs="Times New Roman"/>
          <w:lang w:val="lv-LV"/>
        </w:rPr>
        <w:t>Tiesas spriedums kā tiesību piemērošanas akts balstās uz tiesību piemērošanas loģisko shēmu un aptver kā tiesību, tā fakt</w:t>
      </w:r>
      <w:r w:rsidR="00D84820">
        <w:rPr>
          <w:rFonts w:cs="Times New Roman"/>
          <w:lang w:val="lv-LV"/>
        </w:rPr>
        <w:t>u</w:t>
      </w:r>
      <w:r w:rsidRPr="00276A43">
        <w:rPr>
          <w:rFonts w:cs="Times New Roman"/>
          <w:lang w:val="lv-LV"/>
        </w:rPr>
        <w:t xml:space="preserve"> jautājumus. Ja faktiskie lietas apstākļi konstatēti pareizi</w:t>
      </w:r>
      <w:r w:rsidR="009347D8">
        <w:rPr>
          <w:rFonts w:cs="Times New Roman"/>
          <w:lang w:val="lv-LV"/>
        </w:rPr>
        <w:t xml:space="preserve"> un pienācīgi atspoguļota to analīze un ja </w:t>
      </w:r>
      <w:r w:rsidRPr="00276A43">
        <w:rPr>
          <w:rFonts w:cs="Times New Roman"/>
          <w:lang w:val="lv-LV"/>
        </w:rPr>
        <w:t xml:space="preserve">tiem </w:t>
      </w:r>
      <w:r w:rsidR="004D20E1">
        <w:rPr>
          <w:rFonts w:cs="Times New Roman"/>
          <w:lang w:val="lv-LV"/>
        </w:rPr>
        <w:t>pareizi</w:t>
      </w:r>
      <w:r w:rsidRPr="00276A43">
        <w:rPr>
          <w:rFonts w:cs="Times New Roman"/>
          <w:lang w:val="lv-LV"/>
        </w:rPr>
        <w:t xml:space="preserve"> piemērotas atbilstošas tiesību normas, tad konkrētais spriedums ne vien atbildīs loģikas likumiem, bet būs arī taisnīgs</w:t>
      </w:r>
      <w:r w:rsidR="001461F2">
        <w:rPr>
          <w:rFonts w:cs="Times New Roman"/>
          <w:lang w:val="lv-LV"/>
        </w:rPr>
        <w:t>.</w:t>
      </w:r>
      <w:r w:rsidRPr="00276A43">
        <w:rPr>
          <w:rFonts w:cs="Times New Roman"/>
          <w:lang w:val="lv-LV"/>
        </w:rPr>
        <w:t xml:space="preserve"> </w:t>
      </w:r>
      <w:r w:rsidR="001461F2">
        <w:rPr>
          <w:rFonts w:cs="Times New Roman"/>
          <w:lang w:val="lv-LV"/>
        </w:rPr>
        <w:t>T</w:t>
      </w:r>
      <w:r w:rsidR="001461F2" w:rsidRPr="00276A43">
        <w:rPr>
          <w:rFonts w:cs="Times New Roman"/>
          <w:lang w:val="lv-LV"/>
        </w:rPr>
        <w:t>aisnīgums ir atkarīgs no pareizās tiesību normas atrašanas, pareizas tās iztulkošanas un no tā, vai lietas faktiskie apstākļi ir pareizi pakārtoti (</w:t>
      </w:r>
      <w:proofErr w:type="spellStart"/>
      <w:r w:rsidR="001461F2" w:rsidRPr="00276A43">
        <w:rPr>
          <w:rFonts w:cs="Times New Roman"/>
          <w:lang w:val="lv-LV"/>
        </w:rPr>
        <w:t>subsumēti</w:t>
      </w:r>
      <w:proofErr w:type="spellEnd"/>
      <w:r w:rsidR="001461F2" w:rsidRPr="00276A43">
        <w:rPr>
          <w:rFonts w:cs="Times New Roman"/>
          <w:lang w:val="lv-LV"/>
        </w:rPr>
        <w:t xml:space="preserve">) </w:t>
      </w:r>
      <w:r w:rsidR="001461F2">
        <w:rPr>
          <w:rFonts w:cs="Times New Roman"/>
          <w:lang w:val="lv-LV"/>
        </w:rPr>
        <w:t xml:space="preserve">normas </w:t>
      </w:r>
      <w:r w:rsidR="001461F2" w:rsidRPr="00276A43">
        <w:rPr>
          <w:rFonts w:cs="Times New Roman"/>
          <w:lang w:val="lv-LV"/>
        </w:rPr>
        <w:t>tiesiskajam sastāvam.</w:t>
      </w:r>
      <w:r w:rsidR="001461F2">
        <w:rPr>
          <w:rFonts w:cs="Times New Roman"/>
          <w:lang w:val="lv-LV"/>
        </w:rPr>
        <w:t xml:space="preserve"> </w:t>
      </w:r>
      <w:r w:rsidR="001461F2" w:rsidRPr="00276A43">
        <w:rPr>
          <w:rFonts w:cs="Times New Roman"/>
          <w:lang w:val="lv-LV"/>
        </w:rPr>
        <w:t xml:space="preserve">Savukārt </w:t>
      </w:r>
      <w:r w:rsidR="001461F2">
        <w:rPr>
          <w:rFonts w:cs="Times New Roman"/>
          <w:lang w:val="lv-LV"/>
        </w:rPr>
        <w:t>t</w:t>
      </w:r>
      <w:r w:rsidRPr="00276A43">
        <w:rPr>
          <w:rFonts w:cs="Times New Roman"/>
          <w:lang w:val="lv-LV"/>
        </w:rPr>
        <w:t xml:space="preserve">iesas sprieduma atbilstība patiesībai ir nodrošināma, </w:t>
      </w:r>
      <w:r w:rsidR="00F45B93" w:rsidRPr="00276A43">
        <w:rPr>
          <w:rFonts w:cs="Times New Roman"/>
          <w:lang w:val="lv-LV"/>
        </w:rPr>
        <w:t>pienācīgā kārtībā konstatējot</w:t>
      </w:r>
      <w:r w:rsidR="00F45B93">
        <w:rPr>
          <w:rFonts w:cs="Times New Roman"/>
          <w:lang w:val="lv-LV"/>
        </w:rPr>
        <w:t xml:space="preserve"> faktus, </w:t>
      </w:r>
      <w:r w:rsidR="00F45B93" w:rsidRPr="00276A43">
        <w:rPr>
          <w:rFonts w:cs="Times New Roman"/>
          <w:lang w:val="lv-LV"/>
        </w:rPr>
        <w:t xml:space="preserve">pārbaudot </w:t>
      </w:r>
      <w:r w:rsidR="00F45B93">
        <w:rPr>
          <w:rFonts w:cs="Times New Roman"/>
          <w:lang w:val="lv-LV"/>
        </w:rPr>
        <w:t>un</w:t>
      </w:r>
      <w:r w:rsidR="00F45B93" w:rsidRPr="00276A43">
        <w:rPr>
          <w:rFonts w:cs="Times New Roman"/>
          <w:lang w:val="lv-LV"/>
        </w:rPr>
        <w:t xml:space="preserve"> </w:t>
      </w:r>
      <w:r w:rsidR="00F45B93">
        <w:rPr>
          <w:rFonts w:cs="Times New Roman"/>
          <w:lang w:val="lv-LV"/>
        </w:rPr>
        <w:t xml:space="preserve">pareizi </w:t>
      </w:r>
      <w:r w:rsidR="00F45B93" w:rsidRPr="00276A43">
        <w:rPr>
          <w:rFonts w:cs="Times New Roman"/>
          <w:lang w:val="lv-LV"/>
        </w:rPr>
        <w:t>novērtējot pierādījumus</w:t>
      </w:r>
      <w:r w:rsidRPr="00276A43">
        <w:rPr>
          <w:rFonts w:cs="Times New Roman"/>
          <w:lang w:val="lv-LV"/>
        </w:rPr>
        <w:t xml:space="preserve">. </w:t>
      </w:r>
    </w:p>
    <w:p w14:paraId="41A773C8" w14:textId="2B60C596" w:rsidR="00505BC3" w:rsidRPr="00066408" w:rsidRDefault="00A43812" w:rsidP="008A6E06">
      <w:pPr>
        <w:pStyle w:val="ListParagraph"/>
        <w:numPr>
          <w:ilvl w:val="0"/>
          <w:numId w:val="17"/>
        </w:numPr>
        <w:spacing w:after="120" w:line="276" w:lineRule="auto"/>
        <w:ind w:left="357" w:hanging="357"/>
        <w:contextualSpacing w:val="0"/>
        <w:jc w:val="both"/>
        <w:rPr>
          <w:lang w:val="lv-LV"/>
        </w:rPr>
      </w:pPr>
      <w:r>
        <w:rPr>
          <w:lang w:val="lv-LV"/>
        </w:rPr>
        <w:t>Lai novērstu haotisku sprieduma argumentāciju</w:t>
      </w:r>
      <w:r w:rsidR="00727A63">
        <w:rPr>
          <w:lang w:val="lv-LV"/>
        </w:rPr>
        <w:t>,</w:t>
      </w:r>
      <w:r>
        <w:rPr>
          <w:lang w:val="lv-LV"/>
        </w:rPr>
        <w:t xml:space="preserve"> p</w:t>
      </w:r>
      <w:r w:rsidR="00505BC3">
        <w:rPr>
          <w:lang w:val="lv-LV"/>
        </w:rPr>
        <w:t xml:space="preserve">ēc iespējas ievēro </w:t>
      </w:r>
      <w:r w:rsidR="00505BC3" w:rsidRPr="00066408">
        <w:rPr>
          <w:lang w:val="lv-LV"/>
        </w:rPr>
        <w:t>juridiskā siloģisma loģisk</w:t>
      </w:r>
      <w:r w:rsidR="00505BC3">
        <w:rPr>
          <w:lang w:val="lv-LV"/>
        </w:rPr>
        <w:t xml:space="preserve">o </w:t>
      </w:r>
      <w:r w:rsidR="00505BC3" w:rsidRPr="00066408">
        <w:rPr>
          <w:lang w:val="lv-LV"/>
        </w:rPr>
        <w:t>shēm</w:t>
      </w:r>
      <w:r w:rsidR="005D5213">
        <w:rPr>
          <w:lang w:val="lv-LV"/>
        </w:rPr>
        <w:t xml:space="preserve">u. </w:t>
      </w:r>
      <w:r w:rsidR="00505BC3">
        <w:rPr>
          <w:lang w:val="lv-LV"/>
        </w:rPr>
        <w:t>P</w:t>
      </w:r>
      <w:r w:rsidR="00505BC3" w:rsidRPr="00066408">
        <w:rPr>
          <w:lang w:val="lv-LV"/>
        </w:rPr>
        <w:t xml:space="preserve">remisas, </w:t>
      </w:r>
      <w:r w:rsidR="00516C61">
        <w:rPr>
          <w:lang w:val="lv-LV"/>
        </w:rPr>
        <w:t>no</w:t>
      </w:r>
      <w:r w:rsidR="00516C61" w:rsidRPr="00066408">
        <w:rPr>
          <w:lang w:val="lv-LV"/>
        </w:rPr>
        <w:t xml:space="preserve"> </w:t>
      </w:r>
      <w:r w:rsidR="00505BC3" w:rsidRPr="00066408">
        <w:rPr>
          <w:lang w:val="lv-LV"/>
        </w:rPr>
        <w:t xml:space="preserve">kurām </w:t>
      </w:r>
      <w:r w:rsidR="00516C61">
        <w:rPr>
          <w:lang w:val="lv-LV"/>
        </w:rPr>
        <w:t>izriet</w:t>
      </w:r>
      <w:r w:rsidR="00505BC3" w:rsidRPr="00066408">
        <w:rPr>
          <w:lang w:val="lv-LV"/>
        </w:rPr>
        <w:t xml:space="preserve"> secinājums, izklāstā atspoguļo</w:t>
      </w:r>
      <w:r w:rsidR="00505BC3">
        <w:rPr>
          <w:lang w:val="lv-LV"/>
        </w:rPr>
        <w:t xml:space="preserve">jamas </w:t>
      </w:r>
      <w:r w:rsidR="00505BC3" w:rsidRPr="00066408">
        <w:rPr>
          <w:lang w:val="lv-LV"/>
        </w:rPr>
        <w:t xml:space="preserve">pirms secinājuma. </w:t>
      </w:r>
      <w:r w:rsidR="00684EB8">
        <w:rPr>
          <w:rFonts w:cs="Times New Roman"/>
          <w:lang w:val="lv-LV"/>
        </w:rPr>
        <w:t xml:space="preserve">Tiesas sprieduma argumentācijā </w:t>
      </w:r>
      <w:r w:rsidR="00684EB8" w:rsidRPr="00276A43">
        <w:rPr>
          <w:rFonts w:cs="Times New Roman"/>
          <w:lang w:val="lv-LV"/>
        </w:rPr>
        <w:t>pēc iespējas izvairās no fakta jautājumu sapludināšanas ar tiesību jautājumu analīzi</w:t>
      </w:r>
      <w:r w:rsidR="00684EB8">
        <w:rPr>
          <w:rFonts w:cs="Times New Roman"/>
          <w:lang w:val="lv-LV"/>
        </w:rPr>
        <w:t xml:space="preserve">. </w:t>
      </w:r>
      <w:r w:rsidR="00684EB8" w:rsidRPr="00276A43">
        <w:rPr>
          <w:rFonts w:cs="Times New Roman"/>
          <w:lang w:val="lv-LV"/>
        </w:rPr>
        <w:t xml:space="preserve">Atsevišķi </w:t>
      </w:r>
      <w:r w:rsidR="00684EB8">
        <w:rPr>
          <w:rFonts w:cs="Times New Roman"/>
          <w:lang w:val="lv-LV"/>
        </w:rPr>
        <w:t xml:space="preserve">vērtējami un atbildami </w:t>
      </w:r>
      <w:r w:rsidR="00684EB8" w:rsidRPr="00276A43">
        <w:rPr>
          <w:rFonts w:cs="Times New Roman"/>
          <w:lang w:val="lv-LV"/>
        </w:rPr>
        <w:t>materiāl</w:t>
      </w:r>
      <w:r w:rsidR="00684EB8">
        <w:rPr>
          <w:rFonts w:cs="Times New Roman"/>
          <w:lang w:val="lv-LV"/>
        </w:rPr>
        <w:t xml:space="preserve">o </w:t>
      </w:r>
      <w:r w:rsidR="00684EB8" w:rsidRPr="00276A43">
        <w:rPr>
          <w:rFonts w:cs="Times New Roman"/>
          <w:lang w:val="lv-LV"/>
        </w:rPr>
        <w:t>ties</w:t>
      </w:r>
      <w:r w:rsidR="00684EB8">
        <w:rPr>
          <w:rFonts w:cs="Times New Roman"/>
          <w:lang w:val="lv-LV"/>
        </w:rPr>
        <w:t xml:space="preserve">ību </w:t>
      </w:r>
      <w:r w:rsidR="00684EB8" w:rsidRPr="00276A43">
        <w:rPr>
          <w:rFonts w:cs="Times New Roman"/>
          <w:lang w:val="lv-LV"/>
        </w:rPr>
        <w:t>un procesuāl</w:t>
      </w:r>
      <w:r w:rsidR="00684EB8">
        <w:rPr>
          <w:rFonts w:cs="Times New Roman"/>
          <w:lang w:val="lv-LV"/>
        </w:rPr>
        <w:t>o tiesību jautājumi.</w:t>
      </w:r>
    </w:p>
    <w:p w14:paraId="501193CD" w14:textId="78B9DECA" w:rsidR="00505BC3" w:rsidRPr="004A71C2" w:rsidRDefault="00505BC3" w:rsidP="008A6E06">
      <w:pPr>
        <w:pStyle w:val="ListParagraph"/>
        <w:numPr>
          <w:ilvl w:val="0"/>
          <w:numId w:val="17"/>
        </w:numPr>
        <w:spacing w:before="120" w:after="120" w:line="276" w:lineRule="auto"/>
        <w:ind w:left="357" w:hanging="357"/>
        <w:contextualSpacing w:val="0"/>
        <w:jc w:val="both"/>
        <w:rPr>
          <w:b/>
          <w:i/>
          <w:lang w:val="lv-LV"/>
        </w:rPr>
      </w:pPr>
      <w:r w:rsidRPr="00066408">
        <w:rPr>
          <w:lang w:val="lv-LV"/>
        </w:rPr>
        <w:t xml:space="preserve">Sprieduma argumentācijā </w:t>
      </w:r>
      <w:r w:rsidR="005D06CB" w:rsidRPr="00066408">
        <w:rPr>
          <w:lang w:val="lv-LV"/>
        </w:rPr>
        <w:t>vis</w:t>
      </w:r>
      <w:r w:rsidR="005D06CB">
        <w:rPr>
          <w:lang w:val="lv-LV"/>
        </w:rPr>
        <w:t xml:space="preserve">u </w:t>
      </w:r>
      <w:r w:rsidR="005D06CB" w:rsidRPr="00066408">
        <w:rPr>
          <w:lang w:val="lv-LV"/>
        </w:rPr>
        <w:t>tiesiskā un faktisk</w:t>
      </w:r>
      <w:r w:rsidR="005D06CB">
        <w:rPr>
          <w:lang w:val="lv-LV"/>
        </w:rPr>
        <w:t>ā</w:t>
      </w:r>
      <w:r w:rsidR="005D06CB" w:rsidRPr="00066408">
        <w:rPr>
          <w:lang w:val="lv-LV"/>
        </w:rPr>
        <w:t xml:space="preserve"> sastāva pazīm</w:t>
      </w:r>
      <w:r w:rsidR="005D06CB">
        <w:rPr>
          <w:lang w:val="lv-LV"/>
        </w:rPr>
        <w:t>ju vērtējum</w:t>
      </w:r>
      <w:r w:rsidR="00A85BA7">
        <w:rPr>
          <w:lang w:val="lv-LV"/>
        </w:rPr>
        <w:t>u</w:t>
      </w:r>
      <w:r w:rsidR="005D06CB">
        <w:rPr>
          <w:lang w:val="lv-LV"/>
        </w:rPr>
        <w:t xml:space="preserve"> neizklāsta </w:t>
      </w:r>
      <w:r>
        <w:rPr>
          <w:lang w:val="lv-LV"/>
        </w:rPr>
        <w:t>v</w:t>
      </w:r>
      <w:r w:rsidRPr="00066408">
        <w:rPr>
          <w:lang w:val="lv-LV"/>
        </w:rPr>
        <w:t>ienlīdz detalizēti, bet paplašināti atspoguļo tikai t</w:t>
      </w:r>
      <w:r w:rsidR="005D06CB">
        <w:rPr>
          <w:lang w:val="lv-LV"/>
        </w:rPr>
        <w:t xml:space="preserve">o, </w:t>
      </w:r>
      <w:r w:rsidRPr="00066408">
        <w:rPr>
          <w:lang w:val="lv-LV"/>
        </w:rPr>
        <w:t xml:space="preserve">par </w:t>
      </w:r>
      <w:r w:rsidR="00A85BA7">
        <w:rPr>
          <w:lang w:val="lv-LV"/>
        </w:rPr>
        <w:t>ko</w:t>
      </w:r>
      <w:r w:rsidR="005D06CB">
        <w:rPr>
          <w:lang w:val="lv-LV"/>
        </w:rPr>
        <w:t xml:space="preserve"> </w:t>
      </w:r>
      <w:r w:rsidRPr="00066408">
        <w:rPr>
          <w:lang w:val="lv-LV"/>
        </w:rPr>
        <w:t xml:space="preserve">lietā ir strīds. </w:t>
      </w:r>
      <w:r w:rsidR="005D06CB">
        <w:rPr>
          <w:lang w:val="lv-LV"/>
        </w:rPr>
        <w:t>A</w:t>
      </w:r>
      <w:r w:rsidR="005D06CB" w:rsidRPr="00066408">
        <w:rPr>
          <w:lang w:val="lv-LV"/>
        </w:rPr>
        <w:t>rgumentācijā</w:t>
      </w:r>
      <w:r w:rsidR="005D06CB">
        <w:rPr>
          <w:lang w:val="lv-LV"/>
        </w:rPr>
        <w:t xml:space="preserve"> </w:t>
      </w:r>
      <w:r w:rsidR="00205E95">
        <w:rPr>
          <w:lang w:val="lv-LV"/>
        </w:rPr>
        <w:t>skaidri formulē tiesas pozīciju</w:t>
      </w:r>
      <w:r w:rsidR="00347E37">
        <w:rPr>
          <w:lang w:val="lv-LV"/>
        </w:rPr>
        <w:t xml:space="preserve">. </w:t>
      </w:r>
    </w:p>
    <w:p w14:paraId="4D5FF8A3" w14:textId="77777777" w:rsidR="006D3075" w:rsidRDefault="006D3075" w:rsidP="00276A43">
      <w:pPr>
        <w:pStyle w:val="ListParagraph"/>
        <w:numPr>
          <w:ilvl w:val="0"/>
          <w:numId w:val="17"/>
        </w:numPr>
        <w:spacing w:before="120" w:after="120" w:line="276" w:lineRule="auto"/>
        <w:contextualSpacing w:val="0"/>
        <w:jc w:val="both"/>
        <w:rPr>
          <w:rFonts w:cs="Times New Roman"/>
          <w:lang w:val="lv-LV"/>
        </w:rPr>
      </w:pPr>
      <w:r>
        <w:rPr>
          <w:rFonts w:cs="Times New Roman"/>
          <w:lang w:val="lv-LV"/>
        </w:rPr>
        <w:t xml:space="preserve">Tiesas sprieduma argumentācijas izklāsta secību veido atbilstoši izvērtējamā jautājuma būtiskumam, sākot ar tādiem argumentiem, no kuriem ir atkarīga nākamo argumentu pamatotība vai arī nepieciešamība tos vispār vērtēt. </w:t>
      </w:r>
    </w:p>
    <w:p w14:paraId="2375A3AC" w14:textId="2DFEE349" w:rsidR="00505BC3" w:rsidRPr="00863200" w:rsidRDefault="00154354" w:rsidP="00505BC3">
      <w:pPr>
        <w:pStyle w:val="ListParagraph"/>
        <w:numPr>
          <w:ilvl w:val="0"/>
          <w:numId w:val="17"/>
        </w:numPr>
        <w:spacing w:before="120" w:after="120" w:line="276" w:lineRule="auto"/>
        <w:contextualSpacing w:val="0"/>
        <w:jc w:val="both"/>
        <w:rPr>
          <w:b/>
          <w:i/>
          <w:lang w:val="lv-LV"/>
        </w:rPr>
      </w:pPr>
      <w:r>
        <w:rPr>
          <w:lang w:val="lv-LV"/>
        </w:rPr>
        <w:t>Sprieduma m</w:t>
      </w:r>
      <w:r w:rsidRPr="004A71C2">
        <w:rPr>
          <w:lang w:val="lv-LV"/>
        </w:rPr>
        <w:t xml:space="preserve">otīvu daļā sniedz atbildes uz tiem </w:t>
      </w:r>
      <w:r>
        <w:rPr>
          <w:lang w:val="lv-LV"/>
        </w:rPr>
        <w:t>procesa</w:t>
      </w:r>
      <w:r w:rsidRPr="004A71C2">
        <w:rPr>
          <w:lang w:val="lv-LV"/>
        </w:rPr>
        <w:t xml:space="preserve"> dalībnieku argumentiem, kas ir būtiski </w:t>
      </w:r>
      <w:r>
        <w:rPr>
          <w:lang w:val="lv-LV"/>
        </w:rPr>
        <w:t xml:space="preserve">lietas izspriešanai </w:t>
      </w:r>
      <w:r w:rsidRPr="004A71C2">
        <w:rPr>
          <w:lang w:val="lv-LV"/>
        </w:rPr>
        <w:t>vai kurus procesa dalībnieks pats izvirzījis kā galvenos savas pozīcijas pamatošanai.</w:t>
      </w:r>
      <w:r w:rsidR="00505BC3" w:rsidRPr="00516C61">
        <w:rPr>
          <w:lang w:val="lv-LV"/>
        </w:rPr>
        <w:t xml:space="preserve"> Ja atbildes uz procesa dalībnieku argumentiem nav jau sniegtas strīdus jautājuma analīzes ietvaros, tad tos atbild atsevišķi</w:t>
      </w:r>
      <w:r w:rsidR="009B0FFD" w:rsidRPr="004179EA">
        <w:rPr>
          <w:lang w:val="lv-LV"/>
        </w:rPr>
        <w:t xml:space="preserve">. </w:t>
      </w:r>
      <w:r w:rsidR="00505BC3" w:rsidRPr="004179EA">
        <w:rPr>
          <w:lang w:val="lv-LV"/>
        </w:rPr>
        <w:t xml:space="preserve">Ja kāds no procesa dalībnieku </w:t>
      </w:r>
      <w:r w:rsidR="00863200">
        <w:rPr>
          <w:lang w:val="lv-LV"/>
        </w:rPr>
        <w:lastRenderedPageBreak/>
        <w:t>apsvērumiem</w:t>
      </w:r>
      <w:r w:rsidR="00863200" w:rsidRPr="004179EA">
        <w:rPr>
          <w:lang w:val="lv-LV"/>
        </w:rPr>
        <w:t xml:space="preserve"> </w:t>
      </w:r>
      <w:r w:rsidR="00505BC3" w:rsidRPr="004179EA">
        <w:rPr>
          <w:lang w:val="lv-LV"/>
        </w:rPr>
        <w:t xml:space="preserve">tiesas ieskatā </w:t>
      </w:r>
      <w:r w:rsidR="009B0FFD" w:rsidRPr="00863200">
        <w:rPr>
          <w:lang w:val="lv-LV"/>
        </w:rPr>
        <w:t>spriedumā</w:t>
      </w:r>
      <w:r w:rsidR="00505BC3" w:rsidRPr="00863200">
        <w:rPr>
          <w:lang w:val="lv-LV"/>
        </w:rPr>
        <w:t xml:space="preserve"> </w:t>
      </w:r>
      <w:r w:rsidR="009B0FFD" w:rsidRPr="00863200">
        <w:rPr>
          <w:lang w:val="lv-LV"/>
        </w:rPr>
        <w:t xml:space="preserve">nav </w:t>
      </w:r>
      <w:r w:rsidR="00505BC3" w:rsidRPr="00863200">
        <w:rPr>
          <w:lang w:val="lv-LV"/>
        </w:rPr>
        <w:t>detalizēti atbildams, tad motīvu daļā īsumā norāda izvērstas atbildes nesniegšanas pamatojumu.</w:t>
      </w:r>
    </w:p>
    <w:p w14:paraId="7314C856" w14:textId="77777777" w:rsidR="002C36BD" w:rsidRPr="00411A94" w:rsidRDefault="002C36BD" w:rsidP="00D941F4">
      <w:pPr>
        <w:pStyle w:val="Heading3"/>
        <w:spacing w:before="120" w:after="120" w:line="276" w:lineRule="auto"/>
        <w:rPr>
          <w:rFonts w:ascii="Times New Roman" w:hAnsi="Times New Roman" w:cs="Times New Roman"/>
          <w:b/>
          <w:color w:val="auto"/>
          <w:lang w:val="lv-LV"/>
        </w:rPr>
      </w:pPr>
      <w:bookmarkStart w:id="1" w:name="_Toc127533728"/>
      <w:r w:rsidRPr="00411A94">
        <w:rPr>
          <w:rFonts w:ascii="Times New Roman" w:hAnsi="Times New Roman" w:cs="Times New Roman"/>
          <w:b/>
          <w:color w:val="auto"/>
          <w:lang w:val="lv-LV"/>
        </w:rPr>
        <w:t>Senāta atziņas</w:t>
      </w:r>
      <w:r w:rsidR="0034359C" w:rsidRPr="00411A94">
        <w:rPr>
          <w:rFonts w:ascii="Times New Roman" w:hAnsi="Times New Roman" w:cs="Times New Roman"/>
          <w:b/>
          <w:color w:val="auto"/>
          <w:lang w:val="lv-LV"/>
        </w:rPr>
        <w:t xml:space="preserve"> par sprieduma tiesiskumu </w:t>
      </w:r>
      <w:r w:rsidR="006A7539" w:rsidRPr="00411A94">
        <w:rPr>
          <w:rFonts w:ascii="Times New Roman" w:hAnsi="Times New Roman" w:cs="Times New Roman"/>
          <w:b/>
          <w:color w:val="auto"/>
          <w:lang w:val="lv-LV"/>
        </w:rPr>
        <w:t xml:space="preserve">un </w:t>
      </w:r>
      <w:r w:rsidR="0034359C" w:rsidRPr="00411A94">
        <w:rPr>
          <w:rFonts w:ascii="Times New Roman" w:hAnsi="Times New Roman" w:cs="Times New Roman"/>
          <w:b/>
          <w:color w:val="auto"/>
          <w:lang w:val="lv-LV"/>
        </w:rPr>
        <w:t>pamatotību</w:t>
      </w:r>
      <w:bookmarkEnd w:id="1"/>
    </w:p>
    <w:p w14:paraId="7F5676B0" w14:textId="10F38093" w:rsidR="00E54EB5" w:rsidRDefault="00E54EB5" w:rsidP="003124F1">
      <w:pPr>
        <w:spacing w:after="120" w:line="276" w:lineRule="auto"/>
        <w:ind w:left="426" w:hanging="426"/>
        <w:jc w:val="both"/>
        <w:rPr>
          <w:rFonts w:eastAsia="Times New Roman" w:cs="Times New Roman"/>
          <w:color w:val="000000"/>
          <w:szCs w:val="24"/>
          <w:lang w:val="lv-LV" w:eastAsia="lv-LV"/>
        </w:rPr>
      </w:pPr>
      <w:r w:rsidRPr="00066408">
        <w:rPr>
          <w:rFonts w:cs="Times New Roman"/>
          <w:lang w:val="lv-LV"/>
        </w:rPr>
        <w:t>§</w:t>
      </w:r>
      <w:r w:rsidRPr="00066408">
        <w:rPr>
          <w:rFonts w:cs="Times New Roman"/>
          <w:lang w:val="lv-LV"/>
        </w:rPr>
        <w:tab/>
      </w:r>
      <w:r w:rsidRPr="00066408">
        <w:rPr>
          <w:rFonts w:eastAsia="Times New Roman" w:cs="Times New Roman"/>
          <w:color w:val="000000"/>
          <w:szCs w:val="24"/>
          <w:lang w:val="lv-LV" w:eastAsia="lv-LV"/>
        </w:rPr>
        <w:t>Demokrātiskā tiesiskā valstī tiesa spriež tiesu neatkarīgi (Satversmes 83.</w:t>
      </w:r>
      <w:r w:rsidR="00071128">
        <w:rPr>
          <w:rFonts w:eastAsia="Times New Roman" w:cs="Times New Roman"/>
          <w:color w:val="000000"/>
          <w:szCs w:val="24"/>
          <w:lang w:val="lv-LV" w:eastAsia="lv-LV"/>
        </w:rPr>
        <w:t> </w:t>
      </w:r>
      <w:r w:rsidRPr="00066408">
        <w:rPr>
          <w:rFonts w:eastAsia="Times New Roman" w:cs="Times New Roman"/>
          <w:color w:val="000000"/>
          <w:szCs w:val="24"/>
          <w:lang w:val="lv-LV" w:eastAsia="lv-LV"/>
        </w:rPr>
        <w:t>pants). Tiesa ir padota vienīgi likumam un tiesībām. Tas nozīmē, ka tiesa ir metodoloģiski brīva sprieduma pamatojuma veidošanā, ciktāl tā saglabā savu padotību likumam un tiesībām.</w:t>
      </w:r>
      <w:r w:rsidRPr="00066408">
        <w:rPr>
          <w:rStyle w:val="FootnoteReference"/>
          <w:rFonts w:eastAsia="Times New Roman" w:cs="Times New Roman"/>
          <w:color w:val="000000"/>
          <w:szCs w:val="24"/>
          <w:lang w:val="lv-LV" w:eastAsia="lv-LV"/>
        </w:rPr>
        <w:footnoteReference w:id="2"/>
      </w:r>
    </w:p>
    <w:p w14:paraId="33142A0F" w14:textId="2BE3D758" w:rsidR="002B550D" w:rsidRDefault="002B550D" w:rsidP="003124F1">
      <w:pPr>
        <w:spacing w:before="120" w:after="120" w:line="276" w:lineRule="auto"/>
        <w:ind w:left="426" w:hanging="426"/>
        <w:jc w:val="both"/>
        <w:rPr>
          <w:rFonts w:cs="Times New Roman"/>
          <w:lang w:val="lv-LV"/>
        </w:rPr>
      </w:pPr>
      <w:r w:rsidRPr="00066408">
        <w:rPr>
          <w:rFonts w:cs="Times New Roman"/>
          <w:lang w:val="lv-LV"/>
        </w:rPr>
        <w:t>§</w:t>
      </w:r>
      <w:r>
        <w:rPr>
          <w:rFonts w:cs="Times New Roman"/>
          <w:lang w:val="lv-LV"/>
        </w:rPr>
        <w:tab/>
      </w:r>
      <w:r w:rsidRPr="00066408">
        <w:rPr>
          <w:rFonts w:cs="Times New Roman"/>
          <w:lang w:val="lv-LV"/>
        </w:rPr>
        <w:t xml:space="preserve">Tiesai ir jāņem vērā, ka no tiesībām uz taisnīgu tiesu izriet pienākums tiesai nolēmumā atspoguļot savus argumentus tā, </w:t>
      </w:r>
      <w:r w:rsidRPr="000857BB">
        <w:rPr>
          <w:rFonts w:cs="Times New Roman"/>
          <w:lang w:val="lv-LV"/>
        </w:rPr>
        <w:t xml:space="preserve">lai gan procesa dalībnieki, gan augstākas instances tiesa, gan interesenti no sabiedrības varētu saprast, kā tiesa nonākusi tieši </w:t>
      </w:r>
      <w:r w:rsidR="0086135F" w:rsidRPr="000857BB">
        <w:rPr>
          <w:rFonts w:cs="Times New Roman"/>
          <w:lang w:val="lv-LV"/>
        </w:rPr>
        <w:t xml:space="preserve">pie </w:t>
      </w:r>
      <w:r w:rsidRPr="000857BB">
        <w:rPr>
          <w:rFonts w:cs="Times New Roman"/>
          <w:lang w:val="lv-LV"/>
        </w:rPr>
        <w:t>tāda un ne citāda lietas izskatīšanas rezultāta.</w:t>
      </w:r>
      <w:r w:rsidRPr="00066408">
        <w:rPr>
          <w:rFonts w:cs="Times New Roman"/>
          <w:lang w:val="lv-LV"/>
        </w:rPr>
        <w:t xml:space="preserve"> Turklāt procesa dalībnieka tiesības uz motivētu tiesas nolēmumu ir cieši saistītas ar tiesībām uz lietas apstākļu vispusīgu un objektīvu izvērtējumu, jo tikai tad, ja nolēmums ir pienācīgi motivēts, procesa dalībnieks var pārliecināties, ka tiesa lietā esošos pierādījumus pārbaudījusi un novērtējusi pilnīgi, vispusīgi un objektīvi.</w:t>
      </w:r>
      <w:r w:rsidRPr="00066408">
        <w:rPr>
          <w:rStyle w:val="FootnoteReference"/>
          <w:rFonts w:cs="Times New Roman"/>
          <w:lang w:val="lv-LV"/>
        </w:rPr>
        <w:footnoteReference w:id="3"/>
      </w:r>
    </w:p>
    <w:p w14:paraId="279E5F7C" w14:textId="517070F0" w:rsidR="00D00587" w:rsidRDefault="00D00587" w:rsidP="003124F1">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Spriedumu var atzīt par pienācīgi motivētu tad, ja tas atbilst šādiem diviem kritērijiem: 1)</w:t>
      </w:r>
      <w:r w:rsidR="00B4215C">
        <w:rPr>
          <w:rFonts w:cs="Times New Roman"/>
          <w:lang w:val="lv-LV"/>
        </w:rPr>
        <w:t> </w:t>
      </w:r>
      <w:r w:rsidRPr="00066408">
        <w:rPr>
          <w:rFonts w:cs="Times New Roman"/>
          <w:lang w:val="lv-LV"/>
        </w:rPr>
        <w:t>spriedums ir tāds, kas ļauj saprast, kāpēc (kādu apsvērumu dēļ) tiesa nonākusi tieši pie tāda un ne citāda lietas izskatīšanas rezultāta, un 2) spriedums ir tāds, kas ļauj procesa dalībniekiem saprast, ka tie ir pienācīgi uzklausīti (sadzirdēti).</w:t>
      </w:r>
      <w:r w:rsidRPr="00066408">
        <w:rPr>
          <w:rStyle w:val="FootnoteReference"/>
          <w:rFonts w:cs="Times New Roman"/>
          <w:lang w:val="lv-LV"/>
        </w:rPr>
        <w:footnoteReference w:id="4"/>
      </w:r>
    </w:p>
    <w:p w14:paraId="01C1F051" w14:textId="775C1E41" w:rsidR="00E709CE" w:rsidRDefault="00E709CE" w:rsidP="003124F1">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r>
      <w:r w:rsidR="004179EA">
        <w:rPr>
          <w:rFonts w:cs="Times New Roman"/>
          <w:lang w:val="lv-LV"/>
        </w:rPr>
        <w:t>T</w:t>
      </w:r>
      <w:r w:rsidRPr="00066408">
        <w:rPr>
          <w:rFonts w:cs="Times New Roman"/>
          <w:lang w:val="lv-LV"/>
        </w:rPr>
        <w:t xml:space="preserve">iesa nav ierobežota sprieduma argumentāciju veidot tā, ka uz katru dalībnieka iebildumu </w:t>
      </w:r>
      <w:r w:rsidR="00043DB0">
        <w:rPr>
          <w:rFonts w:cs="Times New Roman"/>
          <w:lang w:val="lv-LV"/>
        </w:rPr>
        <w:t>būtu</w:t>
      </w:r>
      <w:r w:rsidR="00043DB0" w:rsidRPr="00066408">
        <w:rPr>
          <w:rFonts w:cs="Times New Roman"/>
          <w:lang w:val="lv-LV"/>
        </w:rPr>
        <w:t xml:space="preserve"> </w:t>
      </w:r>
      <w:r w:rsidRPr="00066408">
        <w:rPr>
          <w:rFonts w:cs="Times New Roman"/>
          <w:lang w:val="lv-LV"/>
        </w:rPr>
        <w:t>sniegta atbilde tiešiem vārdiem. Ir svarīgi, lai visi būtiskie argumenti un apstākļi būtu aplūkoti pēc būtības un kopsakarā.</w:t>
      </w:r>
      <w:r w:rsidRPr="00066408">
        <w:rPr>
          <w:rStyle w:val="FootnoteReference"/>
          <w:rFonts w:cs="Times New Roman"/>
          <w:lang w:val="lv-LV"/>
        </w:rPr>
        <w:footnoteReference w:id="5"/>
      </w:r>
    </w:p>
    <w:p w14:paraId="082D05DB" w14:textId="77777777" w:rsidR="00E709CE" w:rsidRPr="00066408" w:rsidRDefault="00E709CE" w:rsidP="003124F1">
      <w:pPr>
        <w:autoSpaceDE w:val="0"/>
        <w:autoSpaceDN w:val="0"/>
        <w:adjustRightInd w:val="0"/>
        <w:spacing w:before="120" w:after="120" w:line="276" w:lineRule="auto"/>
        <w:ind w:left="426" w:hanging="426"/>
        <w:jc w:val="both"/>
        <w:rPr>
          <w:rFonts w:cs="Times New Roman"/>
          <w:szCs w:val="24"/>
          <w:lang w:val="lv-LV"/>
        </w:rPr>
      </w:pPr>
      <w:r w:rsidRPr="00066408">
        <w:rPr>
          <w:rFonts w:cs="Times New Roman"/>
          <w:lang w:val="lv-LV"/>
        </w:rPr>
        <w:t>§</w:t>
      </w:r>
      <w:r w:rsidRPr="00066408">
        <w:rPr>
          <w:rFonts w:cs="Times New Roman"/>
          <w:lang w:val="lv-LV"/>
        </w:rPr>
        <w:tab/>
        <w:t>S</w:t>
      </w:r>
      <w:r w:rsidRPr="00066408">
        <w:rPr>
          <w:rFonts w:cs="Times New Roman"/>
          <w:szCs w:val="24"/>
          <w:lang w:val="lv-LV"/>
        </w:rPr>
        <w:t>priedumā ir jābūt atspoguļotai lietas tiesisko un faktisko apstākļu un pierādījumu analīzei. Pretējā gadījumā ne procesa dalībnieks, ne arī jebkurš cits sprieduma lasītājs nevar būt pārliecināts par tiesas domu gaitu, ne arī par tās pareizību. Tas arī ļauj pieņemt, ka tiesas secinājumi ir bez pietiekama pamata jeb patvaļīgi.</w:t>
      </w:r>
      <w:r w:rsidRPr="00066408">
        <w:rPr>
          <w:rStyle w:val="FootnoteReference"/>
          <w:rFonts w:cs="Times New Roman"/>
          <w:szCs w:val="24"/>
          <w:lang w:val="lv-LV"/>
        </w:rPr>
        <w:footnoteReference w:id="6"/>
      </w:r>
    </w:p>
    <w:p w14:paraId="42465F67" w14:textId="68982EF6" w:rsidR="008874D9" w:rsidRPr="00066408" w:rsidRDefault="008874D9" w:rsidP="003124F1">
      <w:pPr>
        <w:spacing w:after="0" w:line="276" w:lineRule="auto"/>
        <w:ind w:left="426" w:hanging="426"/>
        <w:jc w:val="both"/>
        <w:rPr>
          <w:rFonts w:cs="Times New Roman"/>
          <w:lang w:val="lv-LV"/>
        </w:rPr>
      </w:pPr>
      <w:r w:rsidRPr="00066408">
        <w:rPr>
          <w:rFonts w:cs="Times New Roman"/>
          <w:lang w:val="lv-LV"/>
        </w:rPr>
        <w:lastRenderedPageBreak/>
        <w:t>§</w:t>
      </w:r>
      <w:r w:rsidRPr="00066408">
        <w:rPr>
          <w:rFonts w:cs="Times New Roman"/>
          <w:lang w:val="lv-LV"/>
        </w:rPr>
        <w:tab/>
        <w:t>Administratīvā procesa likuma 247.</w:t>
      </w:r>
      <w:r w:rsidR="00071128">
        <w:rPr>
          <w:rFonts w:cs="Times New Roman"/>
          <w:lang w:val="lv-LV"/>
        </w:rPr>
        <w:t> </w:t>
      </w:r>
      <w:r w:rsidRPr="00066408">
        <w:rPr>
          <w:rFonts w:cs="Times New Roman"/>
          <w:lang w:val="lv-LV"/>
        </w:rPr>
        <w:t>panta trešā daļa ir vērsta uz tiesību tikt uzklausītam īstenošanu un „pārsteiguma” spriedumu nepieļaušanu, tādējādi sekmējot taisnīga tiesas procesa īstenošanu. Lai netiktu sastādīts „pārsteiguma” spriedums, mutvārdu procesā tiesai ir jāpārrunā ar lietas dalībniekiem lietā nozīmīgie faktiskie un tiesiskie apstākļi; tas pats attiecināms uz rakstveida procesu.</w:t>
      </w:r>
    </w:p>
    <w:p w14:paraId="3719365E" w14:textId="7F2BC05D" w:rsidR="00C91B3C" w:rsidRDefault="008874D9" w:rsidP="00881B76">
      <w:pPr>
        <w:spacing w:after="120" w:line="276" w:lineRule="auto"/>
        <w:ind w:left="426"/>
        <w:jc w:val="both"/>
        <w:rPr>
          <w:rFonts w:cs="Times New Roman"/>
          <w:lang w:val="lv-LV"/>
        </w:rPr>
      </w:pPr>
      <w:r w:rsidRPr="00066408">
        <w:rPr>
          <w:rFonts w:cs="Times New Roman"/>
          <w:lang w:val="lv-LV"/>
        </w:rPr>
        <w:t>Arī Eiropas Cilvēktiesību tiesa ir atzinusi, ka no tiesībām uz taisnīgu tiesu izriet prasība, lai tiesas savos nolēmumos neatsauktos uz tādiem faktiskajiem vai tiesiskajiem apstākļiem, par kuriem lietas dalībniekiem nav bijusi iespēja izteikties procesa laikā un k</w:t>
      </w:r>
      <w:r w:rsidR="002666EE">
        <w:rPr>
          <w:rFonts w:cs="Times New Roman"/>
          <w:lang w:val="lv-LV"/>
        </w:rPr>
        <w:t>uri</w:t>
      </w:r>
      <w:r w:rsidRPr="00066408">
        <w:rPr>
          <w:rFonts w:cs="Times New Roman"/>
          <w:lang w:val="lv-LV"/>
        </w:rPr>
        <w:t xml:space="preserve"> rada tādu pagriezienu lietā, ko arī rūpīgs lietas dalībnieks nevarēja paredzēt (</w:t>
      </w:r>
      <w:r w:rsidRPr="00066408">
        <w:rPr>
          <w:rFonts w:cs="Times New Roman"/>
          <w:i/>
          <w:lang w:val="lv-LV"/>
        </w:rPr>
        <w:t>Eiropas Cilvēktiesību tiesas 2013.</w:t>
      </w:r>
      <w:r w:rsidR="00693DDA">
        <w:rPr>
          <w:rFonts w:cs="Times New Roman"/>
          <w:i/>
          <w:lang w:val="lv-LV"/>
        </w:rPr>
        <w:t> </w:t>
      </w:r>
      <w:r w:rsidRPr="00066408">
        <w:rPr>
          <w:rFonts w:cs="Times New Roman"/>
          <w:i/>
          <w:lang w:val="lv-LV"/>
        </w:rPr>
        <w:t>gada 5.</w:t>
      </w:r>
      <w:r w:rsidR="00693DDA">
        <w:rPr>
          <w:rFonts w:cs="Times New Roman"/>
          <w:i/>
          <w:lang w:val="lv-LV"/>
        </w:rPr>
        <w:t> </w:t>
      </w:r>
      <w:r w:rsidRPr="00066408">
        <w:rPr>
          <w:rFonts w:cs="Times New Roman"/>
          <w:i/>
          <w:lang w:val="lv-LV"/>
        </w:rPr>
        <w:t xml:space="preserve">septembra sprieduma lietā </w:t>
      </w:r>
      <w:r w:rsidR="00693DDA">
        <w:rPr>
          <w:rFonts w:cs="Times New Roman"/>
          <w:i/>
          <w:lang w:val="lv-LV"/>
        </w:rPr>
        <w:t>„</w:t>
      </w:r>
      <w:proofErr w:type="spellStart"/>
      <w:r w:rsidR="00693DDA" w:rsidRPr="00693DDA">
        <w:rPr>
          <w:rFonts w:cs="Times New Roman"/>
          <w:i/>
          <w:lang w:val="lv-LV"/>
        </w:rPr>
        <w:t>Čepek</w:t>
      </w:r>
      <w:proofErr w:type="spellEnd"/>
      <w:r w:rsidR="00693DDA" w:rsidRPr="00693DDA">
        <w:rPr>
          <w:rFonts w:cs="Times New Roman"/>
          <w:i/>
          <w:lang w:val="lv-LV"/>
        </w:rPr>
        <w:t xml:space="preserve"> c. </w:t>
      </w:r>
      <w:proofErr w:type="spellStart"/>
      <w:r w:rsidR="00693DDA" w:rsidRPr="00693DDA">
        <w:rPr>
          <w:rFonts w:cs="Times New Roman"/>
          <w:i/>
          <w:lang w:val="lv-LV"/>
        </w:rPr>
        <w:t>République</w:t>
      </w:r>
      <w:proofErr w:type="spellEnd"/>
      <w:r w:rsidR="00693DDA" w:rsidRPr="00693DDA">
        <w:rPr>
          <w:rFonts w:cs="Times New Roman"/>
          <w:i/>
          <w:lang w:val="lv-LV"/>
        </w:rPr>
        <w:t xml:space="preserve"> </w:t>
      </w:r>
      <w:proofErr w:type="spellStart"/>
      <w:r w:rsidR="00693DDA">
        <w:rPr>
          <w:rFonts w:cs="Times New Roman"/>
          <w:i/>
          <w:lang w:val="lv-LV"/>
        </w:rPr>
        <w:t>tc</w:t>
      </w:r>
      <w:r w:rsidR="00693DDA" w:rsidRPr="00693DDA">
        <w:rPr>
          <w:rFonts w:cs="Times New Roman"/>
          <w:i/>
          <w:lang w:val="lv-LV"/>
        </w:rPr>
        <w:t>hèque</w:t>
      </w:r>
      <w:proofErr w:type="spellEnd"/>
      <w:r w:rsidR="00693DDA">
        <w:rPr>
          <w:rFonts w:cs="Times New Roman"/>
          <w:i/>
          <w:lang w:val="lv-LV"/>
        </w:rPr>
        <w:t>”</w:t>
      </w:r>
      <w:r w:rsidRPr="00066408">
        <w:rPr>
          <w:rFonts w:cs="Times New Roman"/>
          <w:i/>
          <w:lang w:val="lv-LV"/>
        </w:rPr>
        <w:t>, iesnieguma Nr.</w:t>
      </w:r>
      <w:r w:rsidR="002666EE">
        <w:rPr>
          <w:rFonts w:cs="Times New Roman"/>
          <w:i/>
          <w:lang w:val="lv-LV"/>
        </w:rPr>
        <w:t> </w:t>
      </w:r>
      <w:hyperlink r:id="rId8" w:history="1">
        <w:r w:rsidRPr="00693DDA">
          <w:rPr>
            <w:rStyle w:val="Hyperlink"/>
            <w:rFonts w:cs="Times New Roman"/>
            <w:i/>
            <w:lang w:val="lv-LV"/>
          </w:rPr>
          <w:t>9815/10</w:t>
        </w:r>
      </w:hyperlink>
      <w:r w:rsidRPr="00066408">
        <w:rPr>
          <w:rFonts w:cs="Times New Roman"/>
          <w:i/>
          <w:lang w:val="lv-LV"/>
        </w:rPr>
        <w:t>, 48.</w:t>
      </w:r>
      <w:r w:rsidR="002666EE">
        <w:rPr>
          <w:rFonts w:cs="Times New Roman"/>
          <w:i/>
          <w:lang w:val="lv-LV"/>
        </w:rPr>
        <w:t> </w:t>
      </w:r>
      <w:r w:rsidRPr="00066408">
        <w:rPr>
          <w:rFonts w:cs="Times New Roman"/>
          <w:i/>
          <w:lang w:val="lv-LV"/>
        </w:rPr>
        <w:t>punkts</w:t>
      </w:r>
      <w:r w:rsidRPr="00066408">
        <w:rPr>
          <w:rFonts w:cs="Times New Roman"/>
          <w:lang w:val="lv-LV"/>
        </w:rPr>
        <w:t>). Tas attiecas arī uz gadījumiem, kad tiesnesis uz kādu nolēmumu pamatojošu apstākli atsaucas pēc savas iniciatīvas (</w:t>
      </w:r>
      <w:r w:rsidRPr="00693DDA">
        <w:rPr>
          <w:rFonts w:cs="Times New Roman"/>
          <w:i/>
          <w:lang w:val="lv-LV"/>
        </w:rPr>
        <w:t>turpat, 45.</w:t>
      </w:r>
      <w:r w:rsidR="002666EE">
        <w:rPr>
          <w:rFonts w:cs="Times New Roman"/>
          <w:i/>
          <w:lang w:val="lv-LV"/>
        </w:rPr>
        <w:t> </w:t>
      </w:r>
      <w:r w:rsidRPr="00693DDA">
        <w:rPr>
          <w:rFonts w:cs="Times New Roman"/>
          <w:i/>
          <w:lang w:val="lv-LV"/>
        </w:rPr>
        <w:t>punkts</w:t>
      </w:r>
      <w:r w:rsidRPr="00066408">
        <w:rPr>
          <w:rFonts w:cs="Times New Roman"/>
          <w:lang w:val="lv-LV"/>
        </w:rPr>
        <w:t>).</w:t>
      </w:r>
      <w:r w:rsidRPr="00066408">
        <w:rPr>
          <w:rStyle w:val="FootnoteReference"/>
          <w:rFonts w:cs="Times New Roman"/>
          <w:lang w:val="lv-LV"/>
        </w:rPr>
        <w:footnoteReference w:id="7"/>
      </w:r>
    </w:p>
    <w:p w14:paraId="5D4790AF" w14:textId="4B8252ED" w:rsidR="002C36BD" w:rsidRPr="00817284" w:rsidRDefault="00F10395" w:rsidP="00ED3F88">
      <w:pPr>
        <w:pStyle w:val="Heading1"/>
        <w:numPr>
          <w:ilvl w:val="0"/>
          <w:numId w:val="9"/>
        </w:numPr>
        <w:spacing w:after="240" w:line="276" w:lineRule="auto"/>
        <w:ind w:left="0" w:firstLine="0"/>
        <w:jc w:val="center"/>
        <w:rPr>
          <w:rFonts w:ascii="Times New Roman" w:hAnsi="Times New Roman" w:cs="Times New Roman"/>
          <w:b/>
          <w:color w:val="auto"/>
          <w:sz w:val="28"/>
          <w:lang w:val="lv-LV"/>
        </w:rPr>
      </w:pPr>
      <w:bookmarkStart w:id="2" w:name="_Toc127533729"/>
      <w:r w:rsidRPr="00817284">
        <w:rPr>
          <w:rFonts w:ascii="Times New Roman" w:hAnsi="Times New Roman" w:cs="Times New Roman"/>
          <w:b/>
          <w:color w:val="auto"/>
          <w:sz w:val="28"/>
          <w:lang w:val="lv-LV"/>
        </w:rPr>
        <w:t>Sprieduma forma un saturs</w:t>
      </w:r>
      <w:bookmarkEnd w:id="2"/>
    </w:p>
    <w:tbl>
      <w:tblPr>
        <w:tblStyle w:val="TableGrid"/>
        <w:tblW w:w="0" w:type="auto"/>
        <w:tblLook w:val="04A0" w:firstRow="1" w:lastRow="0" w:firstColumn="1" w:lastColumn="0" w:noHBand="0" w:noVBand="1"/>
      </w:tblPr>
      <w:tblGrid>
        <w:gridCol w:w="8828"/>
      </w:tblGrid>
      <w:tr w:rsidR="002C36BD" w:rsidRPr="00583DF9" w14:paraId="347D42BB" w14:textId="77777777" w:rsidTr="002C36BD">
        <w:tc>
          <w:tcPr>
            <w:tcW w:w="9395" w:type="dxa"/>
          </w:tcPr>
          <w:p w14:paraId="1D866FEE" w14:textId="2DF61FEC" w:rsidR="005F2E26" w:rsidRPr="00A2763B" w:rsidRDefault="005F2E26" w:rsidP="003A5702">
            <w:pPr>
              <w:spacing w:line="276" w:lineRule="auto"/>
              <w:jc w:val="both"/>
              <w:rPr>
                <w:rFonts w:cs="Times New Roman"/>
                <w:b/>
                <w:sz w:val="22"/>
                <w:lang w:val="lv-LV"/>
              </w:rPr>
            </w:pPr>
            <w:r w:rsidRPr="00A2763B">
              <w:rPr>
                <w:rFonts w:cs="Times New Roman"/>
                <w:b/>
                <w:sz w:val="22"/>
                <w:lang w:val="lv-LV"/>
              </w:rPr>
              <w:t>251.</w:t>
            </w:r>
            <w:r w:rsidR="00071128">
              <w:rPr>
                <w:rFonts w:cs="Times New Roman"/>
                <w:b/>
                <w:sz w:val="22"/>
                <w:lang w:val="lv-LV"/>
              </w:rPr>
              <w:t> </w:t>
            </w:r>
            <w:r w:rsidRPr="00A2763B">
              <w:rPr>
                <w:rFonts w:cs="Times New Roman"/>
                <w:b/>
                <w:sz w:val="22"/>
                <w:lang w:val="lv-LV"/>
              </w:rPr>
              <w:t>pants. Sprieduma forma un saturs</w:t>
            </w:r>
          </w:p>
          <w:p w14:paraId="4980B595" w14:textId="77777777" w:rsidR="002C36BD" w:rsidRPr="00066408" w:rsidRDefault="002C36BD" w:rsidP="003A5702">
            <w:pPr>
              <w:spacing w:line="276" w:lineRule="auto"/>
              <w:jc w:val="both"/>
              <w:rPr>
                <w:rFonts w:cs="Times New Roman"/>
                <w:sz w:val="22"/>
                <w:lang w:val="lv-LV"/>
              </w:rPr>
            </w:pPr>
            <w:r w:rsidRPr="00066408">
              <w:rPr>
                <w:rFonts w:cs="Times New Roman"/>
                <w:sz w:val="22"/>
                <w:lang w:val="lv-LV"/>
              </w:rPr>
              <w:t>(1) Spriedumu sastāda rakstveidā.</w:t>
            </w:r>
          </w:p>
          <w:p w14:paraId="69C2F0D7" w14:textId="77777777" w:rsidR="002C36BD" w:rsidRPr="00066408" w:rsidRDefault="002C36BD" w:rsidP="003A5702">
            <w:pPr>
              <w:spacing w:line="276" w:lineRule="auto"/>
              <w:jc w:val="both"/>
              <w:rPr>
                <w:rFonts w:cs="Times New Roman"/>
                <w:sz w:val="22"/>
                <w:lang w:val="lv-LV"/>
              </w:rPr>
            </w:pPr>
            <w:r w:rsidRPr="00066408">
              <w:rPr>
                <w:rFonts w:cs="Times New Roman"/>
                <w:sz w:val="22"/>
                <w:lang w:val="lv-LV"/>
              </w:rPr>
              <w:t>(2) Spriedums sastāv no ievaddaļas, aprakstošās daļas, motīvu daļas un rezolutīvās daļas.</w:t>
            </w:r>
          </w:p>
          <w:p w14:paraId="769E4E88" w14:textId="77777777" w:rsidR="002C36BD" w:rsidRPr="00066408" w:rsidRDefault="002C36BD" w:rsidP="003A5702">
            <w:pPr>
              <w:spacing w:line="276" w:lineRule="auto"/>
              <w:jc w:val="both"/>
              <w:rPr>
                <w:rFonts w:cs="Times New Roman"/>
                <w:sz w:val="22"/>
                <w:lang w:val="lv-LV"/>
              </w:rPr>
            </w:pPr>
            <w:r w:rsidRPr="00066408">
              <w:rPr>
                <w:rFonts w:cs="Times New Roman"/>
                <w:sz w:val="22"/>
                <w:lang w:val="lv-LV"/>
              </w:rPr>
              <w:t>(3) Ievaddaļā norāda, ka spriedums taisīts Latvijas tautas vārdā, kā arī sprieduma taisīšanas vietu un laiku, tās tiesas nosaukumu, kura taisījusi spriedumu, tiesas sastāvu, administratīvā procesa dalībniekus un pieteikuma priekšmetu, kā arī to, kādā procesā (rakstveida vai mutvārdu) lieta izskatīta.</w:t>
            </w:r>
          </w:p>
          <w:p w14:paraId="32379CDC" w14:textId="77777777" w:rsidR="002C36BD" w:rsidRPr="00066408" w:rsidRDefault="002C36BD" w:rsidP="003A5702">
            <w:pPr>
              <w:spacing w:line="276" w:lineRule="auto"/>
              <w:jc w:val="both"/>
              <w:rPr>
                <w:rFonts w:cs="Times New Roman"/>
                <w:sz w:val="22"/>
                <w:lang w:val="lv-LV"/>
              </w:rPr>
            </w:pPr>
            <w:r w:rsidRPr="00066408">
              <w:rPr>
                <w:rFonts w:cs="Times New Roman"/>
                <w:sz w:val="22"/>
                <w:lang w:val="lv-LV"/>
              </w:rPr>
              <w:t>(4) Aprakstošajā daļā norāda pārsūdzētā administratīvā akta, faktiskās rīcības vai publisko tiesību līguma būtību un pieteicēja prasījumus, kā arī administratīvā procesa dalībnieku sniegto paskaidrojumu būtību.</w:t>
            </w:r>
          </w:p>
          <w:p w14:paraId="1A897BAA" w14:textId="77777777" w:rsidR="002C36BD" w:rsidRPr="00066408" w:rsidRDefault="002C36BD" w:rsidP="003A5702">
            <w:pPr>
              <w:spacing w:line="276" w:lineRule="auto"/>
              <w:jc w:val="both"/>
              <w:rPr>
                <w:rFonts w:cs="Times New Roman"/>
                <w:sz w:val="22"/>
                <w:lang w:val="lv-LV"/>
              </w:rPr>
            </w:pPr>
            <w:r w:rsidRPr="00066408">
              <w:rPr>
                <w:rFonts w:cs="Times New Roman"/>
                <w:sz w:val="22"/>
                <w:lang w:val="lv-LV"/>
              </w:rPr>
              <w:t>(5) Motīvu daļā norāda argumentus, kāpēc tiesa pieteikumu uzskatījusi par pamatotu vai nepamatotu (proti, piemēroto tiesību normu, konstatēto lietas tiesisko un faktisko apstākļu un pierādījumu, kā arī procesa dalībnieku argumentu analīzi). Ja atbildētājs pilnībā atzinis prasījumu, sprieduma motīvu daļā iekļauj tikai norādi uz piemērotajām tiesību normām.</w:t>
            </w:r>
          </w:p>
          <w:p w14:paraId="2759F722" w14:textId="314E8FF9" w:rsidR="002C36BD" w:rsidRPr="00066408" w:rsidRDefault="002C36BD" w:rsidP="003A5702">
            <w:pPr>
              <w:spacing w:line="276" w:lineRule="auto"/>
              <w:jc w:val="both"/>
              <w:rPr>
                <w:rFonts w:cs="Times New Roman"/>
                <w:sz w:val="22"/>
                <w:lang w:val="lv-LV"/>
              </w:rPr>
            </w:pPr>
            <w:r w:rsidRPr="00066408">
              <w:rPr>
                <w:rFonts w:cs="Times New Roman"/>
                <w:sz w:val="22"/>
                <w:lang w:val="lv-LV"/>
              </w:rPr>
              <w:t>(6) Rezolutīvajā daļā norāda tiesas spriedumu par pieteikuma apmierināšanu pilnībā vai daļā vai par tā noraidīšanu pilnībā vai daļā un sprieduma būtību. Turklāt norāda, kam jāmaksā valsts nodeva (fiziskajai personai norāda vārdu, uzvārdu, personas kodu un dzīvesvietu, bet juridiskajai personai — nosaukumu, reģistrācijas numuru un juridisko adresi), šā likuma 253., 254. un 255.</w:t>
            </w:r>
            <w:r w:rsidR="00071128">
              <w:rPr>
                <w:rFonts w:cs="Times New Roman"/>
                <w:sz w:val="22"/>
                <w:lang w:val="lv-LV"/>
              </w:rPr>
              <w:t> </w:t>
            </w:r>
            <w:r w:rsidRPr="00066408">
              <w:rPr>
                <w:rFonts w:cs="Times New Roman"/>
                <w:sz w:val="22"/>
                <w:lang w:val="lv-LV"/>
              </w:rPr>
              <w:t>pantā minētos termiņus, kā arī sprieduma pārsūdzēšanas termiņu un kārtību.</w:t>
            </w:r>
          </w:p>
          <w:p w14:paraId="416AAD0A" w14:textId="77777777" w:rsidR="002C36BD" w:rsidRPr="00032293" w:rsidRDefault="002C36BD" w:rsidP="003A5702">
            <w:pPr>
              <w:spacing w:line="276" w:lineRule="auto"/>
              <w:jc w:val="both"/>
              <w:rPr>
                <w:rFonts w:cs="Times New Roman"/>
                <w:i/>
                <w:sz w:val="20"/>
                <w:szCs w:val="20"/>
                <w:lang w:val="lv-LV"/>
              </w:rPr>
            </w:pPr>
            <w:r w:rsidRPr="00032293">
              <w:rPr>
                <w:rFonts w:cs="Times New Roman"/>
                <w:i/>
                <w:sz w:val="20"/>
                <w:szCs w:val="20"/>
                <w:lang w:val="lv-LV"/>
              </w:rPr>
              <w:t>(Ar grozījumiem, kas izdarīti ar 26.10.2006., 18.12.2008. un 01.11.2012. likumu, kas stājas spēkā 01.01.2013.)</w:t>
            </w:r>
          </w:p>
        </w:tc>
      </w:tr>
    </w:tbl>
    <w:p w14:paraId="4475E191" w14:textId="77777777" w:rsidR="00516521" w:rsidRPr="00674E78" w:rsidRDefault="00516521" w:rsidP="0096672B">
      <w:pPr>
        <w:pStyle w:val="ListParagraph"/>
        <w:numPr>
          <w:ilvl w:val="0"/>
          <w:numId w:val="17"/>
        </w:numPr>
        <w:spacing w:before="120" w:after="120" w:line="276" w:lineRule="auto"/>
        <w:ind w:left="357"/>
        <w:contextualSpacing w:val="0"/>
        <w:jc w:val="both"/>
        <w:rPr>
          <w:rFonts w:cs="Times New Roman"/>
          <w:szCs w:val="24"/>
          <w:lang w:val="lv-LV"/>
        </w:rPr>
      </w:pPr>
      <w:r>
        <w:rPr>
          <w:rFonts w:cs="Times New Roman"/>
          <w:szCs w:val="24"/>
          <w:lang w:val="lv-LV"/>
        </w:rPr>
        <w:lastRenderedPageBreak/>
        <w:t>Uz t</w:t>
      </w:r>
      <w:r w:rsidR="00BB2A9C" w:rsidRPr="00516521">
        <w:rPr>
          <w:rFonts w:cs="Times New Roman"/>
          <w:szCs w:val="24"/>
          <w:lang w:val="lv-LV"/>
        </w:rPr>
        <w:t>iesas spriedum</w:t>
      </w:r>
      <w:r>
        <w:rPr>
          <w:rFonts w:cs="Times New Roman"/>
          <w:szCs w:val="24"/>
          <w:lang w:val="lv-LV"/>
        </w:rPr>
        <w:t xml:space="preserve">u kā </w:t>
      </w:r>
      <w:r w:rsidR="00BB2A9C" w:rsidRPr="00516521">
        <w:rPr>
          <w:rFonts w:cs="Times New Roman"/>
          <w:szCs w:val="24"/>
          <w:lang w:val="lv-LV"/>
        </w:rPr>
        <w:t>dokument</w:t>
      </w:r>
      <w:r>
        <w:rPr>
          <w:rFonts w:cs="Times New Roman"/>
          <w:szCs w:val="24"/>
          <w:lang w:val="lv-LV"/>
        </w:rPr>
        <w:t xml:space="preserve">u </w:t>
      </w:r>
      <w:r w:rsidR="00BB2A9C" w:rsidRPr="00516521">
        <w:rPr>
          <w:rFonts w:cs="Times New Roman"/>
          <w:szCs w:val="24"/>
          <w:lang w:val="lv-LV"/>
        </w:rPr>
        <w:t xml:space="preserve">attiecas Dokumentu juridiskā spēka likums un </w:t>
      </w:r>
      <w:r w:rsidR="00CD5859" w:rsidRPr="00516521">
        <w:rPr>
          <w:rFonts w:cs="Times New Roman"/>
          <w:szCs w:val="24"/>
          <w:lang w:val="lv-LV"/>
        </w:rPr>
        <w:t xml:space="preserve">Ministru kabineta </w:t>
      </w:r>
      <w:r w:rsidR="00BB2A9C" w:rsidRPr="00674E78">
        <w:rPr>
          <w:rFonts w:cs="Times New Roman"/>
          <w:szCs w:val="24"/>
          <w:lang w:val="lv-LV"/>
        </w:rPr>
        <w:t>2018.</w:t>
      </w:r>
      <w:r w:rsidR="00A2763B" w:rsidRPr="00674E78">
        <w:rPr>
          <w:rFonts w:cs="Times New Roman"/>
          <w:szCs w:val="24"/>
          <w:lang w:val="lv-LV"/>
        </w:rPr>
        <w:t> </w:t>
      </w:r>
      <w:r w:rsidR="00BB2A9C" w:rsidRPr="00674E78">
        <w:rPr>
          <w:rFonts w:cs="Times New Roman"/>
          <w:szCs w:val="24"/>
          <w:lang w:val="lv-LV"/>
        </w:rPr>
        <w:t>gada 7.</w:t>
      </w:r>
      <w:r w:rsidR="00A2763B" w:rsidRPr="00674E78">
        <w:rPr>
          <w:rFonts w:cs="Times New Roman"/>
          <w:szCs w:val="24"/>
          <w:lang w:val="lv-LV"/>
        </w:rPr>
        <w:t> </w:t>
      </w:r>
      <w:r w:rsidR="00BB2A9C" w:rsidRPr="00674E78">
        <w:rPr>
          <w:rFonts w:cs="Times New Roman"/>
          <w:szCs w:val="24"/>
          <w:lang w:val="lv-LV"/>
        </w:rPr>
        <w:t>septembra noteikumi Nr.</w:t>
      </w:r>
      <w:r w:rsidR="00A2763B" w:rsidRPr="00674E78">
        <w:rPr>
          <w:rFonts w:cs="Times New Roman"/>
          <w:szCs w:val="24"/>
          <w:lang w:val="lv-LV"/>
        </w:rPr>
        <w:t> </w:t>
      </w:r>
      <w:r w:rsidR="00BB2A9C" w:rsidRPr="00674E78">
        <w:rPr>
          <w:rFonts w:cs="Times New Roman"/>
          <w:szCs w:val="24"/>
          <w:lang w:val="lv-LV"/>
        </w:rPr>
        <w:t>558 „Dokumentu izstrādāšanas un noformēšanas kārtība”, ciktāl Administratīvā procesa likums nenosaka citādi.</w:t>
      </w:r>
      <w:r w:rsidR="00BB2A9C" w:rsidRPr="00674E78">
        <w:rPr>
          <w:rStyle w:val="FootnoteReference"/>
          <w:rFonts w:cs="Times New Roman"/>
          <w:szCs w:val="24"/>
          <w:lang w:val="lv-LV"/>
        </w:rPr>
        <w:footnoteReference w:id="8"/>
      </w:r>
      <w:r w:rsidR="00BB2A9C" w:rsidRPr="00674E78">
        <w:rPr>
          <w:rFonts w:cs="Times New Roman"/>
          <w:szCs w:val="24"/>
          <w:lang w:val="lv-LV"/>
        </w:rPr>
        <w:t xml:space="preserve"> </w:t>
      </w:r>
    </w:p>
    <w:p w14:paraId="6B36F6C5" w14:textId="5C1A841D" w:rsidR="00A957DB" w:rsidRPr="00674E78" w:rsidRDefault="00E325B7" w:rsidP="008A6E06">
      <w:pPr>
        <w:pStyle w:val="ListParagraph"/>
        <w:numPr>
          <w:ilvl w:val="0"/>
          <w:numId w:val="17"/>
        </w:numPr>
        <w:spacing w:after="120" w:line="276" w:lineRule="auto"/>
        <w:ind w:left="357" w:hanging="357"/>
        <w:contextualSpacing w:val="0"/>
        <w:jc w:val="both"/>
        <w:rPr>
          <w:rFonts w:cs="Times New Roman"/>
          <w:szCs w:val="24"/>
          <w:lang w:val="lv-LV"/>
        </w:rPr>
      </w:pPr>
      <w:r w:rsidRPr="00674E78">
        <w:rPr>
          <w:rFonts w:cs="Times New Roman"/>
          <w:szCs w:val="24"/>
          <w:lang w:val="lv-LV"/>
        </w:rPr>
        <w:t>S</w:t>
      </w:r>
      <w:r w:rsidR="00A819E0" w:rsidRPr="00674E78">
        <w:rPr>
          <w:rFonts w:cs="Times New Roman"/>
          <w:szCs w:val="24"/>
          <w:lang w:val="lv-LV"/>
        </w:rPr>
        <w:t xml:space="preserve">priedums ir rakstāms </w:t>
      </w:r>
      <w:r w:rsidR="00AA50BC" w:rsidRPr="00674E78">
        <w:rPr>
          <w:rFonts w:cs="Times New Roman"/>
          <w:szCs w:val="24"/>
          <w:lang w:val="lv-LV"/>
        </w:rPr>
        <w:t xml:space="preserve">skaidrā, </w:t>
      </w:r>
      <w:r w:rsidR="00AA50BC" w:rsidRPr="008072C8">
        <w:rPr>
          <w:rFonts w:cs="Times New Roman"/>
          <w:szCs w:val="24"/>
          <w:lang w:val="lv-LV"/>
        </w:rPr>
        <w:t>nepārprotamā</w:t>
      </w:r>
      <w:r w:rsidR="00A74A16" w:rsidRPr="008072C8">
        <w:rPr>
          <w:rFonts w:cs="Times New Roman"/>
          <w:szCs w:val="24"/>
          <w:lang w:val="lv-LV"/>
        </w:rPr>
        <w:t xml:space="preserve"> </w:t>
      </w:r>
      <w:r w:rsidR="00AA50BC" w:rsidRPr="008072C8">
        <w:rPr>
          <w:rFonts w:cs="Times New Roman"/>
          <w:szCs w:val="24"/>
          <w:lang w:val="lv-LV"/>
        </w:rPr>
        <w:t xml:space="preserve">un </w:t>
      </w:r>
      <w:r w:rsidR="00A74A16" w:rsidRPr="008072C8">
        <w:rPr>
          <w:rFonts w:cs="Times New Roman"/>
          <w:szCs w:val="24"/>
          <w:lang w:val="lv-LV"/>
        </w:rPr>
        <w:t>literāri</w:t>
      </w:r>
      <w:r w:rsidRPr="008072C8">
        <w:rPr>
          <w:rFonts w:cs="Times New Roman"/>
          <w:szCs w:val="24"/>
          <w:lang w:val="lv-LV"/>
        </w:rPr>
        <w:t xml:space="preserve"> pareizā </w:t>
      </w:r>
      <w:r w:rsidR="00A819E0" w:rsidRPr="008072C8">
        <w:rPr>
          <w:rFonts w:cs="Times New Roman"/>
          <w:szCs w:val="24"/>
          <w:lang w:val="lv-LV"/>
        </w:rPr>
        <w:t>latviešu valodā</w:t>
      </w:r>
      <w:r w:rsidR="00A74A16" w:rsidRPr="008072C8">
        <w:rPr>
          <w:rFonts w:cs="Times New Roman"/>
          <w:szCs w:val="24"/>
          <w:lang w:val="lv-LV"/>
        </w:rPr>
        <w:t>.</w:t>
      </w:r>
      <w:r w:rsidR="00A819E0" w:rsidRPr="00674E78">
        <w:rPr>
          <w:rStyle w:val="FootnoteReference"/>
          <w:rFonts w:cs="Times New Roman"/>
          <w:szCs w:val="24"/>
          <w:lang w:val="lv-LV"/>
        </w:rPr>
        <w:footnoteReference w:id="9"/>
      </w:r>
    </w:p>
    <w:p w14:paraId="2CB9D7CE" w14:textId="0044F9C9" w:rsidR="00A957DB" w:rsidRPr="00674E78" w:rsidRDefault="00A957DB" w:rsidP="008A6E06">
      <w:pPr>
        <w:pStyle w:val="ListParagraph"/>
        <w:numPr>
          <w:ilvl w:val="0"/>
          <w:numId w:val="17"/>
        </w:numPr>
        <w:spacing w:after="120" w:line="276" w:lineRule="auto"/>
        <w:ind w:left="357" w:hanging="357"/>
        <w:contextualSpacing w:val="0"/>
        <w:jc w:val="both"/>
        <w:rPr>
          <w:rFonts w:cs="Times New Roman"/>
          <w:szCs w:val="24"/>
          <w:lang w:val="lv-LV"/>
        </w:rPr>
      </w:pPr>
      <w:r w:rsidRPr="00674E78">
        <w:rPr>
          <w:lang w:val="lv-LV"/>
        </w:rPr>
        <w:t>Spriedumu</w:t>
      </w:r>
      <w:r w:rsidRPr="00FD16AC">
        <w:rPr>
          <w:lang w:val="lv-LV"/>
        </w:rPr>
        <w:t xml:space="preserve"> noformē datorsalikumā uz A4 formāta lapām un saglabā vienā datnē </w:t>
      </w:r>
      <w:r w:rsidRPr="00FD16AC">
        <w:rPr>
          <w:i/>
          <w:iCs/>
          <w:lang w:val="lv-LV"/>
        </w:rPr>
        <w:t>Microsoft Word</w:t>
      </w:r>
      <w:r w:rsidRPr="00FD16AC">
        <w:rPr>
          <w:lang w:val="lv-LV"/>
        </w:rPr>
        <w:t xml:space="preserve"> formātā.</w:t>
      </w:r>
    </w:p>
    <w:p w14:paraId="2A801005" w14:textId="1C194EB5" w:rsidR="00A957DB" w:rsidRPr="00463D78" w:rsidRDefault="00A957DB" w:rsidP="008A6E06">
      <w:pPr>
        <w:pStyle w:val="ListParagraph"/>
        <w:numPr>
          <w:ilvl w:val="0"/>
          <w:numId w:val="17"/>
        </w:numPr>
        <w:spacing w:after="120" w:line="276" w:lineRule="auto"/>
        <w:ind w:hanging="357"/>
        <w:contextualSpacing w:val="0"/>
        <w:jc w:val="both"/>
        <w:rPr>
          <w:rFonts w:cs="Times New Roman"/>
          <w:szCs w:val="24"/>
          <w:lang w:val="lv-LV"/>
        </w:rPr>
      </w:pPr>
      <w:r w:rsidRPr="00463D78">
        <w:rPr>
          <w:rFonts w:cs="Times New Roman"/>
          <w:szCs w:val="24"/>
          <w:lang w:val="lv-LV"/>
        </w:rPr>
        <w:t>Teksta un virsrakstu noformējumā izmanto burtveidolu „</w:t>
      </w:r>
      <w:proofErr w:type="spellStart"/>
      <w:r w:rsidRPr="00463D78">
        <w:rPr>
          <w:rFonts w:cs="Times New Roman"/>
          <w:szCs w:val="24"/>
          <w:lang w:val="lv-LV"/>
        </w:rPr>
        <w:t>Times</w:t>
      </w:r>
      <w:proofErr w:type="spellEnd"/>
      <w:r w:rsidRPr="00463D78">
        <w:rPr>
          <w:rFonts w:cs="Times New Roman"/>
          <w:szCs w:val="24"/>
          <w:lang w:val="lv-LV"/>
        </w:rPr>
        <w:t xml:space="preserve"> </w:t>
      </w:r>
      <w:proofErr w:type="spellStart"/>
      <w:r w:rsidRPr="00463D78">
        <w:rPr>
          <w:rFonts w:cs="Times New Roman"/>
          <w:szCs w:val="24"/>
          <w:lang w:val="lv-LV"/>
        </w:rPr>
        <w:t>New</w:t>
      </w:r>
      <w:proofErr w:type="spellEnd"/>
      <w:r w:rsidRPr="00463D78">
        <w:rPr>
          <w:rFonts w:cs="Times New Roman"/>
          <w:szCs w:val="24"/>
          <w:lang w:val="lv-LV"/>
        </w:rPr>
        <w:t xml:space="preserve"> </w:t>
      </w:r>
      <w:proofErr w:type="spellStart"/>
      <w:r w:rsidRPr="00463D78">
        <w:rPr>
          <w:rFonts w:cs="Times New Roman"/>
          <w:szCs w:val="24"/>
          <w:lang w:val="lv-LV"/>
        </w:rPr>
        <w:t>Roman</w:t>
      </w:r>
      <w:proofErr w:type="spellEnd"/>
      <w:r w:rsidRPr="00463D78">
        <w:rPr>
          <w:rFonts w:cs="Times New Roman"/>
          <w:szCs w:val="24"/>
          <w:lang w:val="lv-LV"/>
        </w:rPr>
        <w:t>”, burtveidola lielumu „12”</w:t>
      </w:r>
      <w:r w:rsidR="00674E78" w:rsidRPr="00463D78">
        <w:rPr>
          <w:rFonts w:cs="Times New Roman"/>
          <w:szCs w:val="24"/>
          <w:lang w:val="lv-LV"/>
        </w:rPr>
        <w:t>,</w:t>
      </w:r>
      <w:r w:rsidR="00674E78" w:rsidRPr="00463D78">
        <w:rPr>
          <w:lang w:val="lv-LV"/>
        </w:rPr>
        <w:t xml:space="preserve"> </w:t>
      </w:r>
      <w:r w:rsidR="00674E78" w:rsidRPr="00463D78">
        <w:rPr>
          <w:rFonts w:cs="Times New Roman"/>
          <w:szCs w:val="24"/>
          <w:lang w:val="lv-LV"/>
        </w:rPr>
        <w:t>rindstarpas lielumu „1,15”.</w:t>
      </w:r>
    </w:p>
    <w:p w14:paraId="1F6E0351" w14:textId="7A534742" w:rsidR="00674E78" w:rsidRPr="00674E78" w:rsidRDefault="00674E78" w:rsidP="008A6E06">
      <w:pPr>
        <w:pStyle w:val="ListParagraph"/>
        <w:numPr>
          <w:ilvl w:val="0"/>
          <w:numId w:val="17"/>
        </w:numPr>
        <w:spacing w:after="120" w:line="276" w:lineRule="auto"/>
        <w:ind w:hanging="357"/>
        <w:contextualSpacing w:val="0"/>
        <w:jc w:val="both"/>
        <w:rPr>
          <w:rFonts w:cs="Times New Roman"/>
          <w:szCs w:val="24"/>
          <w:lang w:val="lv-LV"/>
        </w:rPr>
      </w:pPr>
      <w:r w:rsidRPr="00463D78">
        <w:rPr>
          <w:rFonts w:cs="Times New Roman"/>
          <w:szCs w:val="24"/>
          <w:lang w:val="lv-LV"/>
        </w:rPr>
        <w:t>Sprieduma rindkopas atdala ar rindkopas pirmās rindas</w:t>
      </w:r>
      <w:r w:rsidRPr="00674E78">
        <w:rPr>
          <w:rFonts w:cs="Times New Roman"/>
          <w:szCs w:val="24"/>
          <w:lang w:val="lv-LV"/>
        </w:rPr>
        <w:t xml:space="preserve"> atkāpi no kreisās malas „1,27 cm”. </w:t>
      </w:r>
      <w:r w:rsidRPr="00FD16AC">
        <w:rPr>
          <w:lang w:val="lv-LV"/>
        </w:rPr>
        <w:t xml:space="preserve">Rindkopu tekstu izlīdzina </w:t>
      </w:r>
      <w:r w:rsidR="00470A07">
        <w:rPr>
          <w:lang w:val="lv-LV"/>
        </w:rPr>
        <w:t>gar</w:t>
      </w:r>
      <w:r w:rsidRPr="00FD16AC">
        <w:rPr>
          <w:lang w:val="lv-LV"/>
        </w:rPr>
        <w:t xml:space="preserve"> abām malām. </w:t>
      </w:r>
    </w:p>
    <w:p w14:paraId="56B3498D" w14:textId="1263F6A1" w:rsidR="00BA2F5A" w:rsidRDefault="00A957DB" w:rsidP="000C050A">
      <w:pPr>
        <w:pStyle w:val="ListParagraph"/>
        <w:numPr>
          <w:ilvl w:val="0"/>
          <w:numId w:val="17"/>
        </w:numPr>
        <w:spacing w:after="120" w:line="276" w:lineRule="auto"/>
        <w:ind w:hanging="357"/>
        <w:contextualSpacing w:val="0"/>
        <w:jc w:val="both"/>
        <w:rPr>
          <w:rFonts w:cs="Times New Roman"/>
          <w:szCs w:val="24"/>
          <w:lang w:val="lv-LV"/>
        </w:rPr>
      </w:pPr>
      <w:r w:rsidRPr="00463D78">
        <w:rPr>
          <w:rFonts w:cs="Times New Roman"/>
          <w:szCs w:val="24"/>
          <w:lang w:val="lv-LV"/>
        </w:rPr>
        <w:t>Spriedum</w:t>
      </w:r>
      <w:r w:rsidR="00411A94">
        <w:rPr>
          <w:rFonts w:cs="Times New Roman"/>
          <w:szCs w:val="24"/>
          <w:lang w:val="lv-LV"/>
        </w:rPr>
        <w:t xml:space="preserve">u </w:t>
      </w:r>
      <w:r w:rsidR="009F62B1" w:rsidRPr="00463D78">
        <w:rPr>
          <w:rFonts w:cs="Times New Roman"/>
          <w:szCs w:val="24"/>
          <w:lang w:val="lv-LV"/>
        </w:rPr>
        <w:t xml:space="preserve">raksta uz vienas lapas, atstājot šādas malas: kreiso – 3 cm; labo – </w:t>
      </w:r>
      <w:r w:rsidR="00463D78" w:rsidRPr="00463D78">
        <w:rPr>
          <w:rFonts w:cs="Times New Roman"/>
          <w:szCs w:val="24"/>
          <w:lang w:val="lv-LV"/>
        </w:rPr>
        <w:t>3</w:t>
      </w:r>
      <w:r w:rsidR="009F62B1" w:rsidRPr="00463D78">
        <w:rPr>
          <w:rFonts w:cs="Times New Roman"/>
          <w:szCs w:val="24"/>
          <w:lang w:val="lv-LV"/>
        </w:rPr>
        <w:t xml:space="preserve"> cm; augšējo – 2 cm; apakšējo – 2 cm. </w:t>
      </w:r>
    </w:p>
    <w:p w14:paraId="7C917C08" w14:textId="7A8BA0BF" w:rsidR="00463D78" w:rsidRPr="000F6F0C" w:rsidRDefault="00674E78" w:rsidP="000C050A">
      <w:pPr>
        <w:pStyle w:val="ListParagraph"/>
        <w:numPr>
          <w:ilvl w:val="0"/>
          <w:numId w:val="17"/>
        </w:numPr>
        <w:spacing w:after="120" w:line="276" w:lineRule="auto"/>
        <w:ind w:hanging="357"/>
        <w:contextualSpacing w:val="0"/>
        <w:jc w:val="both"/>
        <w:rPr>
          <w:rFonts w:cs="Times New Roman"/>
          <w:szCs w:val="24"/>
          <w:lang w:val="lv-LV"/>
        </w:rPr>
      </w:pPr>
      <w:r w:rsidRPr="000F6F0C">
        <w:rPr>
          <w:rFonts w:cs="Times New Roman"/>
          <w:szCs w:val="24"/>
          <w:lang w:val="lv-LV"/>
        </w:rPr>
        <w:t xml:space="preserve">Lai nodrošinātu parakstu pareizu novietojumu lapā, sprieduma apakšējo malu var samazināt līdz 0,5 cm. </w:t>
      </w:r>
    </w:p>
    <w:p w14:paraId="50383400" w14:textId="4644973A" w:rsidR="00674E78" w:rsidRPr="00463D78" w:rsidRDefault="00674E78" w:rsidP="00152DE8">
      <w:pPr>
        <w:pStyle w:val="ListParagraph"/>
        <w:numPr>
          <w:ilvl w:val="0"/>
          <w:numId w:val="17"/>
        </w:numPr>
        <w:spacing w:after="120" w:line="276" w:lineRule="auto"/>
        <w:ind w:hanging="357"/>
        <w:contextualSpacing w:val="0"/>
        <w:jc w:val="both"/>
        <w:rPr>
          <w:rFonts w:cs="Times New Roman"/>
          <w:szCs w:val="24"/>
          <w:lang w:val="lv-LV"/>
        </w:rPr>
      </w:pPr>
      <w:r w:rsidRPr="00463D78">
        <w:rPr>
          <w:rFonts w:cs="Times New Roman"/>
          <w:szCs w:val="24"/>
          <w:lang w:val="lv-LV"/>
        </w:rPr>
        <w:t>Sprieduma lapas numurē ar arābu cipariem, norādot lap</w:t>
      </w:r>
      <w:r w:rsidR="00463D78">
        <w:rPr>
          <w:rFonts w:cs="Times New Roman"/>
          <w:szCs w:val="24"/>
          <w:lang w:val="lv-LV"/>
        </w:rPr>
        <w:t xml:space="preserve">as </w:t>
      </w:r>
      <w:r w:rsidRPr="00463D78">
        <w:rPr>
          <w:rFonts w:cs="Times New Roman"/>
          <w:szCs w:val="24"/>
          <w:lang w:val="lv-LV"/>
        </w:rPr>
        <w:t>kārtas numuru un dokumenta kopējo lapu skaitu. Lapas numuru norāda lapas apakšā centrā, izmantojot burtveidola lielumu „10”.</w:t>
      </w:r>
    </w:p>
    <w:p w14:paraId="51FF1909" w14:textId="131E2CC2" w:rsidR="003959B0" w:rsidRPr="008072C8" w:rsidRDefault="003959B0" w:rsidP="008A6E06">
      <w:pPr>
        <w:pStyle w:val="ListParagraph"/>
        <w:numPr>
          <w:ilvl w:val="0"/>
          <w:numId w:val="17"/>
        </w:numPr>
        <w:spacing w:after="120" w:line="276" w:lineRule="auto"/>
        <w:ind w:hanging="357"/>
        <w:contextualSpacing w:val="0"/>
        <w:jc w:val="both"/>
        <w:rPr>
          <w:rFonts w:cs="Times New Roman"/>
          <w:szCs w:val="24"/>
          <w:lang w:val="lv-LV"/>
        </w:rPr>
      </w:pPr>
      <w:r w:rsidRPr="00FD16AC">
        <w:rPr>
          <w:lang w:val="lv-LV"/>
        </w:rPr>
        <w:t xml:space="preserve">Pasvītrojumu </w:t>
      </w:r>
      <w:r>
        <w:rPr>
          <w:lang w:val="lv-LV"/>
        </w:rPr>
        <w:t>sprieduma</w:t>
      </w:r>
      <w:r w:rsidRPr="00FD16AC">
        <w:rPr>
          <w:lang w:val="lv-LV"/>
        </w:rPr>
        <w:t xml:space="preserve"> tekstā neizmanto. Treknrakstu un slīprakstu </w:t>
      </w:r>
      <w:r>
        <w:rPr>
          <w:lang w:val="lv-LV"/>
        </w:rPr>
        <w:t>sprieduma</w:t>
      </w:r>
      <w:r w:rsidRPr="00FD16AC">
        <w:rPr>
          <w:lang w:val="lv-LV"/>
        </w:rPr>
        <w:t xml:space="preserve"> tekstā bez īpašas vajadzības neizmanto.</w:t>
      </w:r>
    </w:p>
    <w:p w14:paraId="0E8A3574" w14:textId="785EFAD5" w:rsidR="00C947EA" w:rsidRPr="00C947EA" w:rsidRDefault="00BF2AFF" w:rsidP="00B633A0">
      <w:pPr>
        <w:pStyle w:val="ListParagraph"/>
        <w:numPr>
          <w:ilvl w:val="0"/>
          <w:numId w:val="17"/>
        </w:numPr>
        <w:spacing w:after="120" w:line="276" w:lineRule="auto"/>
        <w:contextualSpacing w:val="0"/>
        <w:jc w:val="both"/>
        <w:rPr>
          <w:rFonts w:cs="Times New Roman"/>
          <w:szCs w:val="24"/>
          <w:lang w:val="lv-LV"/>
        </w:rPr>
      </w:pPr>
      <w:r w:rsidRPr="00C947EA">
        <w:rPr>
          <w:lang w:val="lv-LV"/>
        </w:rPr>
        <w:t>Treknrakstā raksta tiesas nosaukumu</w:t>
      </w:r>
      <w:r w:rsidR="008A6E06" w:rsidRPr="00C947EA">
        <w:rPr>
          <w:lang w:val="lv-LV"/>
        </w:rPr>
        <w:t xml:space="preserve">, dokumenta veida nosaukumu </w:t>
      </w:r>
      <w:r w:rsidR="008A6E06" w:rsidRPr="00C947EA">
        <w:rPr>
          <w:rFonts w:cs="Times New Roman"/>
          <w:szCs w:val="24"/>
          <w:lang w:val="lv-LV"/>
        </w:rPr>
        <w:t xml:space="preserve">– </w:t>
      </w:r>
      <w:r w:rsidRPr="00C947EA">
        <w:rPr>
          <w:lang w:val="lv-LV"/>
        </w:rPr>
        <w:t>„spriedums”</w:t>
      </w:r>
      <w:r w:rsidR="00831158" w:rsidRPr="00C947EA">
        <w:rPr>
          <w:lang w:val="lv-LV"/>
        </w:rPr>
        <w:t xml:space="preserve">, </w:t>
      </w:r>
      <w:r w:rsidR="008A6E06" w:rsidRPr="00C947EA">
        <w:rPr>
          <w:lang w:val="lv-LV"/>
        </w:rPr>
        <w:t>sprieduma</w:t>
      </w:r>
      <w:r w:rsidRPr="00C947EA">
        <w:rPr>
          <w:lang w:val="lv-LV"/>
        </w:rPr>
        <w:t xml:space="preserve"> </w:t>
      </w:r>
      <w:r w:rsidR="00831158" w:rsidRPr="00C947EA">
        <w:rPr>
          <w:lang w:val="lv-LV"/>
        </w:rPr>
        <w:t xml:space="preserve">sadaļu nosaukumus </w:t>
      </w:r>
      <w:r w:rsidR="00831158" w:rsidRPr="00C947EA">
        <w:rPr>
          <w:rFonts w:cs="Times New Roman"/>
          <w:szCs w:val="24"/>
          <w:lang w:val="lv-LV"/>
        </w:rPr>
        <w:t>–</w:t>
      </w:r>
      <w:r w:rsidR="00831158" w:rsidRPr="00C947EA">
        <w:rPr>
          <w:lang w:val="lv-LV"/>
        </w:rPr>
        <w:t xml:space="preserve"> </w:t>
      </w:r>
      <w:r w:rsidRPr="00C947EA">
        <w:rPr>
          <w:lang w:val="lv-LV"/>
        </w:rPr>
        <w:t xml:space="preserve">„aprakstošā daļa”, „motīvu daļa”, „rezolutīvā daļa” un </w:t>
      </w:r>
      <w:r w:rsidR="00831158" w:rsidRPr="00C947EA">
        <w:rPr>
          <w:lang w:val="lv-LV"/>
        </w:rPr>
        <w:t xml:space="preserve">vārdu </w:t>
      </w:r>
      <w:r w:rsidRPr="00C947EA">
        <w:rPr>
          <w:lang w:val="lv-LV"/>
        </w:rPr>
        <w:t xml:space="preserve">„nosprieda”. </w:t>
      </w:r>
      <w:r w:rsidR="00F05E67">
        <w:rPr>
          <w:lang w:val="lv-LV"/>
        </w:rPr>
        <w:t>P</w:t>
      </w:r>
      <w:r w:rsidR="00F05E67" w:rsidRPr="00F05E67">
        <w:rPr>
          <w:lang w:val="lv-LV"/>
        </w:rPr>
        <w:t xml:space="preserve">irms un pēc </w:t>
      </w:r>
      <w:r w:rsidR="00F05E67" w:rsidRPr="00C947EA">
        <w:rPr>
          <w:lang w:val="lv-LV"/>
        </w:rPr>
        <w:t>sprieduma sadaļu nosaukum</w:t>
      </w:r>
      <w:r w:rsidR="00F05E67">
        <w:rPr>
          <w:lang w:val="lv-LV"/>
        </w:rPr>
        <w:t>iem</w:t>
      </w:r>
      <w:r w:rsidR="00F05E67" w:rsidRPr="00F05E67">
        <w:rPr>
          <w:lang w:val="lv-LV"/>
        </w:rPr>
        <w:t xml:space="preserve"> liek atstarpi vienas rindas platumā.</w:t>
      </w:r>
    </w:p>
    <w:p w14:paraId="3FAF8BF9" w14:textId="3DA8BDFC" w:rsidR="000C050A" w:rsidRDefault="000C050A" w:rsidP="00B633A0">
      <w:pPr>
        <w:pStyle w:val="ListParagraph"/>
        <w:numPr>
          <w:ilvl w:val="0"/>
          <w:numId w:val="17"/>
        </w:numPr>
        <w:spacing w:after="120" w:line="276" w:lineRule="auto"/>
        <w:contextualSpacing w:val="0"/>
        <w:jc w:val="both"/>
        <w:rPr>
          <w:rFonts w:cs="Times New Roman"/>
          <w:szCs w:val="24"/>
          <w:lang w:val="lv-LV"/>
        </w:rPr>
      </w:pPr>
      <w:r w:rsidRPr="00C947EA">
        <w:rPr>
          <w:rFonts w:cs="Times New Roman"/>
          <w:szCs w:val="24"/>
          <w:lang w:val="lv-LV"/>
        </w:rPr>
        <w:t>Sprieduma aprakstošo un motīvu da</w:t>
      </w:r>
      <w:r w:rsidR="00EF7A82" w:rsidRPr="00C947EA">
        <w:rPr>
          <w:rFonts w:cs="Times New Roman"/>
          <w:szCs w:val="24"/>
          <w:lang w:val="lv-LV"/>
        </w:rPr>
        <w:t xml:space="preserve">ļu </w:t>
      </w:r>
      <w:r w:rsidRPr="00C947EA">
        <w:rPr>
          <w:rFonts w:cs="Times New Roman"/>
          <w:szCs w:val="24"/>
          <w:lang w:val="lv-LV"/>
        </w:rPr>
        <w:t>strukturē, numurējot ar punktiem kvadrātiekavās. Numerāciju veido ne vairāk kā līdz trešajai pakāpei. Otrās un trešās pakāpes numerāciju konkrētam punktam veido tad, ja ir divi vai vairāki apakšpunkti. Starp pirmās pakāpes sprieduma punktiem liek atstarpi vienas rindas platumā.</w:t>
      </w:r>
    </w:p>
    <w:p w14:paraId="2B7E9A97" w14:textId="129D75D9" w:rsidR="00A1513C" w:rsidRPr="00A1513C" w:rsidRDefault="00A1513C" w:rsidP="00A1513C">
      <w:pPr>
        <w:pStyle w:val="ListParagraph"/>
        <w:numPr>
          <w:ilvl w:val="0"/>
          <w:numId w:val="17"/>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lastRenderedPageBreak/>
        <w:t xml:space="preserve">Informāciju, kas atklāj personas datus, </w:t>
      </w:r>
      <w:r w:rsidR="00126488">
        <w:rPr>
          <w:rFonts w:cs="Times New Roman"/>
          <w:szCs w:val="24"/>
          <w:lang w:val="lv-LV"/>
        </w:rPr>
        <w:t>spriedumā</w:t>
      </w:r>
      <w:r w:rsidRPr="00A1513C">
        <w:rPr>
          <w:rFonts w:cs="Times New Roman"/>
          <w:szCs w:val="24"/>
          <w:lang w:val="lv-LV"/>
        </w:rPr>
        <w:t xml:space="preserve"> norāda tādā mērā, kādā tas nepieciešams lietas izskatīšanai.</w:t>
      </w:r>
    </w:p>
    <w:p w14:paraId="0D8D4976" w14:textId="6CFD42FC" w:rsidR="00A1513C" w:rsidRPr="00C947EA" w:rsidRDefault="00A1513C" w:rsidP="00A1513C">
      <w:pPr>
        <w:pStyle w:val="ListParagraph"/>
        <w:numPr>
          <w:ilvl w:val="0"/>
          <w:numId w:val="17"/>
        </w:numPr>
        <w:spacing w:before="120" w:after="120" w:line="276" w:lineRule="auto"/>
        <w:ind w:left="357" w:hanging="357"/>
        <w:contextualSpacing w:val="0"/>
        <w:jc w:val="both"/>
        <w:rPr>
          <w:rFonts w:cs="Times New Roman"/>
          <w:szCs w:val="24"/>
          <w:lang w:val="lv-LV"/>
        </w:rPr>
      </w:pPr>
      <w:r w:rsidRPr="00A1513C">
        <w:rPr>
          <w:rFonts w:cs="Times New Roman"/>
          <w:szCs w:val="24"/>
          <w:lang w:val="lv-LV"/>
        </w:rPr>
        <w:t>Ja zvērināts advokāts, zvērināts notārs, zvērināts tiesu izpildītājs vai maksātnespējas procesa administrators tiesas procesā piedalās, pildot amata pienākumu, tad, vismaz pirmoreiz norādot šo personu, pievienojama norāde par tās amatu.</w:t>
      </w:r>
    </w:p>
    <w:p w14:paraId="5BCFC1A1" w14:textId="300C5B7E" w:rsidR="002C36BD" w:rsidRPr="00066408" w:rsidRDefault="002C36BD" w:rsidP="00ED3F88">
      <w:pPr>
        <w:pStyle w:val="Heading2"/>
        <w:numPr>
          <w:ilvl w:val="0"/>
          <w:numId w:val="10"/>
        </w:numPr>
        <w:spacing w:before="240" w:after="240" w:line="276" w:lineRule="auto"/>
        <w:ind w:left="0" w:hanging="6"/>
        <w:jc w:val="center"/>
        <w:rPr>
          <w:rFonts w:ascii="Times New Roman" w:hAnsi="Times New Roman" w:cs="Times New Roman"/>
          <w:b/>
          <w:color w:val="auto"/>
          <w:lang w:val="lv-LV"/>
        </w:rPr>
      </w:pPr>
      <w:bookmarkStart w:id="3" w:name="_Toc127533730"/>
      <w:r w:rsidRPr="00066408">
        <w:rPr>
          <w:rFonts w:ascii="Times New Roman" w:hAnsi="Times New Roman" w:cs="Times New Roman"/>
          <w:b/>
          <w:color w:val="auto"/>
          <w:lang w:val="lv-LV"/>
        </w:rPr>
        <w:t>Ievaddaļas veidošana</w:t>
      </w:r>
      <w:bookmarkEnd w:id="3"/>
    </w:p>
    <w:p w14:paraId="5E28F58B" w14:textId="01B639B7" w:rsidR="008E0FC2" w:rsidRPr="008072C8" w:rsidRDefault="00411A94" w:rsidP="002963D7">
      <w:pPr>
        <w:pStyle w:val="ListParagraph"/>
        <w:numPr>
          <w:ilvl w:val="0"/>
          <w:numId w:val="17"/>
        </w:numPr>
        <w:spacing w:before="120" w:after="120" w:line="276" w:lineRule="auto"/>
        <w:ind w:left="357" w:hanging="357"/>
        <w:contextualSpacing w:val="0"/>
        <w:jc w:val="both"/>
        <w:rPr>
          <w:rFonts w:cs="Times New Roman"/>
          <w:szCs w:val="24"/>
          <w:lang w:val="lv-LV"/>
        </w:rPr>
      </w:pPr>
      <w:r w:rsidRPr="00411A94">
        <w:rPr>
          <w:lang w:val="lv-LV"/>
        </w:rPr>
        <w:t xml:space="preserve">Lapas augšējā labajā stūrī virs ģerboņa norāda šādu informāciju: lietas statusu, ja ir izņēmumi no atklātuma principa (slēgts/daļēji slēgts lietas statuss, </w:t>
      </w:r>
      <w:r w:rsidR="00F375B5">
        <w:rPr>
          <w:lang w:val="lv-LV"/>
        </w:rPr>
        <w:t>spriedums</w:t>
      </w:r>
      <w:r w:rsidRPr="00411A94">
        <w:rPr>
          <w:lang w:val="lv-LV"/>
        </w:rPr>
        <w:t xml:space="preserve"> satur neizpaužamu informāciju); lietas numuru un arhīva numuru</w:t>
      </w:r>
      <w:r w:rsidR="008E0FC2" w:rsidRPr="008072C8">
        <w:rPr>
          <w:rFonts w:cs="Times New Roman"/>
          <w:szCs w:val="24"/>
          <w:lang w:val="lv-LV"/>
        </w:rPr>
        <w:t xml:space="preserve">. </w:t>
      </w:r>
    </w:p>
    <w:p w14:paraId="2EA38544" w14:textId="739502FA" w:rsidR="00C947EA" w:rsidRDefault="003C2751" w:rsidP="00B633A0">
      <w:pPr>
        <w:pStyle w:val="ListParagraph"/>
        <w:numPr>
          <w:ilvl w:val="0"/>
          <w:numId w:val="17"/>
        </w:numPr>
        <w:spacing w:before="120" w:after="120" w:line="276" w:lineRule="auto"/>
        <w:ind w:left="357" w:hanging="357"/>
        <w:contextualSpacing w:val="0"/>
        <w:jc w:val="both"/>
        <w:rPr>
          <w:rFonts w:cs="Times New Roman"/>
          <w:szCs w:val="24"/>
          <w:lang w:val="lv-LV"/>
        </w:rPr>
      </w:pPr>
      <w:r w:rsidRPr="00C947EA">
        <w:rPr>
          <w:rFonts w:cs="Times New Roman"/>
          <w:szCs w:val="24"/>
          <w:lang w:val="lv-LV"/>
        </w:rPr>
        <w:t xml:space="preserve">Ievaddaļā lapas vidū </w:t>
      </w:r>
      <w:r w:rsidR="005741FA" w:rsidRPr="00C947EA">
        <w:rPr>
          <w:rFonts w:cs="Times New Roman"/>
          <w:szCs w:val="24"/>
          <w:lang w:val="lv-LV"/>
        </w:rPr>
        <w:t xml:space="preserve">zem Latvijas valsts lielā ģerboņa </w:t>
      </w:r>
      <w:r w:rsidR="00411A94" w:rsidRPr="00C947EA">
        <w:rPr>
          <w:lang w:val="lv-LV"/>
        </w:rPr>
        <w:t xml:space="preserve">treknrakstā </w:t>
      </w:r>
      <w:r w:rsidRPr="00C947EA">
        <w:rPr>
          <w:rFonts w:cs="Times New Roman"/>
          <w:szCs w:val="24"/>
          <w:lang w:val="lv-LV"/>
        </w:rPr>
        <w:t>raksta tiesas nosaukumu</w:t>
      </w:r>
      <w:r w:rsidR="000042F0" w:rsidRPr="00C947EA">
        <w:rPr>
          <w:rFonts w:cs="Times New Roman"/>
          <w:szCs w:val="24"/>
          <w:lang w:val="lv-LV"/>
        </w:rPr>
        <w:t>.</w:t>
      </w:r>
      <w:r w:rsidR="00126488">
        <w:rPr>
          <w:rFonts w:cs="Times New Roman"/>
          <w:szCs w:val="24"/>
          <w:lang w:val="lv-LV"/>
        </w:rPr>
        <w:t xml:space="preserve"> </w:t>
      </w:r>
      <w:r w:rsidR="000042F0" w:rsidRPr="00C947EA">
        <w:rPr>
          <w:rFonts w:cs="Times New Roman"/>
          <w:szCs w:val="24"/>
          <w:lang w:val="lv-LV"/>
        </w:rPr>
        <w:t xml:space="preserve">Zem tā </w:t>
      </w:r>
      <w:r w:rsidRPr="00C947EA">
        <w:rPr>
          <w:rFonts w:cs="Times New Roman"/>
          <w:szCs w:val="24"/>
          <w:lang w:val="lv-LV"/>
        </w:rPr>
        <w:t xml:space="preserve">lapas vidū </w:t>
      </w:r>
      <w:r w:rsidR="00DD2ED6" w:rsidRPr="00C947EA">
        <w:rPr>
          <w:rFonts w:cs="Times New Roman"/>
          <w:szCs w:val="24"/>
          <w:lang w:val="lv-LV"/>
        </w:rPr>
        <w:t xml:space="preserve">treknrakstā </w:t>
      </w:r>
      <w:r w:rsidRPr="00C947EA">
        <w:rPr>
          <w:rFonts w:cs="Times New Roman"/>
          <w:szCs w:val="24"/>
          <w:lang w:val="lv-LV"/>
        </w:rPr>
        <w:t>ar lielajiem burtiem raksta dokumenta veida nosaukumu – SPRIEDUMS. Nākamajā rindiņā lapas vidū norāda, ka spriedums taisīts Latvijas tautas vārdā.</w:t>
      </w:r>
    </w:p>
    <w:p w14:paraId="6CC99178" w14:textId="523C5EFD" w:rsidR="00DB1E42" w:rsidRPr="00C947EA" w:rsidRDefault="0037619A" w:rsidP="00B633A0">
      <w:pPr>
        <w:pStyle w:val="ListParagraph"/>
        <w:numPr>
          <w:ilvl w:val="0"/>
          <w:numId w:val="17"/>
        </w:numPr>
        <w:spacing w:before="120" w:after="120" w:line="276" w:lineRule="auto"/>
        <w:ind w:left="357" w:hanging="357"/>
        <w:contextualSpacing w:val="0"/>
        <w:jc w:val="both"/>
        <w:rPr>
          <w:rFonts w:cs="Times New Roman"/>
          <w:szCs w:val="24"/>
          <w:lang w:val="lv-LV"/>
        </w:rPr>
      </w:pPr>
      <w:r w:rsidRPr="00C947EA">
        <w:rPr>
          <w:rFonts w:cs="Times New Roman"/>
          <w:szCs w:val="24"/>
          <w:lang w:val="lv-LV"/>
        </w:rPr>
        <w:t>N</w:t>
      </w:r>
      <w:r w:rsidR="0038714F" w:rsidRPr="00C947EA">
        <w:rPr>
          <w:rFonts w:cs="Times New Roman"/>
          <w:szCs w:val="24"/>
          <w:lang w:val="lv-LV"/>
        </w:rPr>
        <w:t xml:space="preserve">ākamajā rindiņā </w:t>
      </w:r>
      <w:r w:rsidR="003C2751" w:rsidRPr="00C947EA">
        <w:rPr>
          <w:rFonts w:cs="Times New Roman"/>
          <w:szCs w:val="24"/>
          <w:lang w:val="lv-LV"/>
        </w:rPr>
        <w:t xml:space="preserve">lapas vidū </w:t>
      </w:r>
      <w:r w:rsidR="0038714F" w:rsidRPr="00C947EA">
        <w:rPr>
          <w:rFonts w:cs="Times New Roman"/>
          <w:szCs w:val="24"/>
          <w:lang w:val="lv-LV"/>
        </w:rPr>
        <w:t xml:space="preserve">raksta </w:t>
      </w:r>
      <w:r w:rsidR="003C2751" w:rsidRPr="00C947EA">
        <w:rPr>
          <w:rFonts w:cs="Times New Roman"/>
          <w:szCs w:val="24"/>
          <w:lang w:val="lv-LV"/>
        </w:rPr>
        <w:t xml:space="preserve">sprieduma pieņemšanas vietu un datumu. </w:t>
      </w:r>
    </w:p>
    <w:p w14:paraId="73CE3C2B" w14:textId="720DAC78" w:rsidR="00DB1E42" w:rsidRPr="00075193" w:rsidRDefault="003C2751" w:rsidP="00DC0BD6">
      <w:pPr>
        <w:pStyle w:val="ListParagraph"/>
        <w:numPr>
          <w:ilvl w:val="0"/>
          <w:numId w:val="17"/>
        </w:numPr>
        <w:spacing w:after="120" w:line="276" w:lineRule="auto"/>
        <w:ind w:hanging="357"/>
        <w:contextualSpacing w:val="0"/>
        <w:jc w:val="both"/>
        <w:rPr>
          <w:rFonts w:cs="Times New Roman"/>
          <w:szCs w:val="24"/>
          <w:lang w:val="lv-LV"/>
        </w:rPr>
      </w:pPr>
      <w:r w:rsidRPr="00DF480B">
        <w:rPr>
          <w:rFonts w:cs="Times New Roman"/>
          <w:lang w:val="lv-LV"/>
        </w:rPr>
        <w:t xml:space="preserve">Zem datuma </w:t>
      </w:r>
      <w:r w:rsidR="005741FA" w:rsidRPr="00075193">
        <w:rPr>
          <w:rFonts w:cs="Times New Roman"/>
          <w:lang w:val="lv-LV"/>
        </w:rPr>
        <w:t xml:space="preserve">lapas kreisajā malā </w:t>
      </w:r>
      <w:r w:rsidRPr="00075193">
        <w:rPr>
          <w:rFonts w:cs="Times New Roman"/>
          <w:lang w:val="lv-LV"/>
        </w:rPr>
        <w:t>raksta tiesas sastāvu, norādot t</w:t>
      </w:r>
      <w:r w:rsidR="00DB1E42" w:rsidRPr="00075193">
        <w:rPr>
          <w:rFonts w:cs="Times New Roman"/>
          <w:lang w:val="lv-LV"/>
        </w:rPr>
        <w:t>iesneša vārdu un uzvārdu.</w:t>
      </w:r>
    </w:p>
    <w:tbl>
      <w:tblPr>
        <w:tblStyle w:val="TableGrid"/>
        <w:tblW w:w="0" w:type="auto"/>
        <w:tblInd w:w="-5" w:type="dxa"/>
        <w:tblLook w:val="04A0" w:firstRow="1" w:lastRow="0" w:firstColumn="1" w:lastColumn="0" w:noHBand="0" w:noVBand="1"/>
      </w:tblPr>
      <w:tblGrid>
        <w:gridCol w:w="8833"/>
      </w:tblGrid>
      <w:tr w:rsidR="006F61A4" w:rsidRPr="00583DF9" w14:paraId="789B467C" w14:textId="77777777" w:rsidTr="002963D7">
        <w:tc>
          <w:tcPr>
            <w:tcW w:w="9395" w:type="dxa"/>
          </w:tcPr>
          <w:p w14:paraId="49E72792" w14:textId="77777777" w:rsidR="000C694D" w:rsidRDefault="000C694D" w:rsidP="00224E95">
            <w:pPr>
              <w:spacing w:line="276" w:lineRule="auto"/>
              <w:rPr>
                <w:rFonts w:cs="Times New Roman"/>
                <w:i/>
                <w:u w:val="single"/>
                <w:lang w:val="lv-LV"/>
              </w:rPr>
            </w:pPr>
            <w:r w:rsidRPr="00FC5093">
              <w:rPr>
                <w:rFonts w:cs="Times New Roman"/>
                <w:i/>
                <w:u w:val="single"/>
                <w:lang w:val="lv-LV"/>
              </w:rPr>
              <w:t>Piemērs</w:t>
            </w:r>
          </w:p>
          <w:p w14:paraId="267BE1A2" w14:textId="77777777" w:rsidR="00411A94" w:rsidRPr="009E227C" w:rsidRDefault="00411A94" w:rsidP="007E64F8">
            <w:pPr>
              <w:spacing w:line="276" w:lineRule="auto"/>
              <w:jc w:val="right"/>
              <w:rPr>
                <w:rFonts w:cs="Times New Roman"/>
                <w:noProof/>
                <w:lang w:val="lv-LV" w:eastAsia="lv-LV"/>
              </w:rPr>
            </w:pPr>
            <w:r w:rsidRPr="009E227C">
              <w:rPr>
                <w:rFonts w:cs="Times New Roman"/>
                <w:noProof/>
                <w:lang w:val="lv-LV" w:eastAsia="lv-LV"/>
              </w:rPr>
              <w:t>Slēgtas lietas statuss</w:t>
            </w:r>
          </w:p>
          <w:p w14:paraId="45DE1B3D" w14:textId="722D61DC" w:rsidR="008A2EE6" w:rsidRPr="00FE75B8" w:rsidRDefault="008A2EE6" w:rsidP="007E64F8">
            <w:pPr>
              <w:spacing w:line="276" w:lineRule="auto"/>
              <w:jc w:val="right"/>
              <w:rPr>
                <w:rFonts w:cs="Times New Roman"/>
                <w:i/>
                <w:noProof/>
                <w:lang w:val="lv-LV" w:eastAsia="lv-LV"/>
              </w:rPr>
            </w:pPr>
            <w:r w:rsidRPr="00FE75B8">
              <w:rPr>
                <w:rFonts w:cs="Times New Roman"/>
                <w:noProof/>
                <w:lang w:val="lv-LV" w:eastAsia="lv-LV"/>
              </w:rPr>
              <w:t>Lieta Nr. [lietas nr.],[arhīva Nr.]</w:t>
            </w:r>
          </w:p>
          <w:p w14:paraId="43E5DFE2" w14:textId="77777777" w:rsidR="006F61A4" w:rsidRPr="00066408" w:rsidRDefault="00382306" w:rsidP="00224E95">
            <w:pPr>
              <w:spacing w:line="276" w:lineRule="auto"/>
              <w:jc w:val="center"/>
              <w:rPr>
                <w:rFonts w:cs="Times New Roman"/>
                <w:b/>
                <w:i/>
                <w:lang w:val="lv-LV"/>
              </w:rPr>
            </w:pPr>
            <w:r w:rsidRPr="00066408">
              <w:rPr>
                <w:rFonts w:cs="Times New Roman"/>
                <w:b/>
                <w:i/>
                <w:noProof/>
              </w:rPr>
              <w:drawing>
                <wp:inline distT="0" distB="0" distL="0" distR="0" wp14:anchorId="4F07C65D" wp14:editId="7851BCF1">
                  <wp:extent cx="1057275" cy="8320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198" cy="839850"/>
                          </a:xfrm>
                          <a:prstGeom prst="rect">
                            <a:avLst/>
                          </a:prstGeom>
                          <a:noFill/>
                          <a:ln>
                            <a:noFill/>
                          </a:ln>
                        </pic:spPr>
                      </pic:pic>
                    </a:graphicData>
                  </a:graphic>
                </wp:inline>
              </w:drawing>
            </w:r>
          </w:p>
          <w:p w14:paraId="64CAC4C1" w14:textId="77777777" w:rsidR="00382306" w:rsidRPr="007B7147" w:rsidRDefault="000D1CBF" w:rsidP="00224E95">
            <w:pPr>
              <w:autoSpaceDE w:val="0"/>
              <w:autoSpaceDN w:val="0"/>
              <w:adjustRightInd w:val="0"/>
              <w:spacing w:line="276" w:lineRule="auto"/>
              <w:jc w:val="center"/>
              <w:rPr>
                <w:rFonts w:cs="Times New Roman"/>
                <w:b/>
                <w:bCs/>
                <w:szCs w:val="24"/>
                <w:lang w:val="lv-LV"/>
              </w:rPr>
            </w:pPr>
            <w:r w:rsidRPr="007B7147">
              <w:rPr>
                <w:rFonts w:cs="Times New Roman"/>
                <w:b/>
                <w:bCs/>
                <w:szCs w:val="24"/>
                <w:lang w:val="lv-LV"/>
              </w:rPr>
              <w:t>Administratīvā</w:t>
            </w:r>
            <w:r w:rsidR="00382306" w:rsidRPr="007B7147">
              <w:rPr>
                <w:rFonts w:cs="Times New Roman"/>
                <w:b/>
                <w:bCs/>
                <w:szCs w:val="24"/>
                <w:lang w:val="lv-LV"/>
              </w:rPr>
              <w:t xml:space="preserve"> </w:t>
            </w:r>
            <w:r w:rsidRPr="007B7147">
              <w:rPr>
                <w:rFonts w:cs="Times New Roman"/>
                <w:b/>
                <w:bCs/>
                <w:szCs w:val="24"/>
                <w:lang w:val="lv-LV"/>
              </w:rPr>
              <w:t>rajona</w:t>
            </w:r>
            <w:r w:rsidR="00382306" w:rsidRPr="007B7147">
              <w:rPr>
                <w:rFonts w:cs="Times New Roman"/>
                <w:b/>
                <w:bCs/>
                <w:szCs w:val="24"/>
                <w:lang w:val="lv-LV"/>
              </w:rPr>
              <w:t xml:space="preserve"> </w:t>
            </w:r>
            <w:r w:rsidRPr="007B7147">
              <w:rPr>
                <w:rFonts w:cs="Times New Roman"/>
                <w:b/>
                <w:bCs/>
                <w:szCs w:val="24"/>
                <w:lang w:val="lv-LV"/>
              </w:rPr>
              <w:t>tiesa</w:t>
            </w:r>
          </w:p>
          <w:p w14:paraId="51EB1048" w14:textId="77777777" w:rsidR="00382306" w:rsidRDefault="000D1CBF" w:rsidP="00224E95">
            <w:pPr>
              <w:autoSpaceDE w:val="0"/>
              <w:autoSpaceDN w:val="0"/>
              <w:adjustRightInd w:val="0"/>
              <w:spacing w:line="276" w:lineRule="auto"/>
              <w:jc w:val="center"/>
              <w:rPr>
                <w:rFonts w:cs="Times New Roman"/>
                <w:b/>
                <w:bCs/>
                <w:szCs w:val="24"/>
                <w:lang w:val="lv-LV"/>
              </w:rPr>
            </w:pPr>
            <w:r w:rsidRPr="007348CA">
              <w:rPr>
                <w:rFonts w:cs="Times New Roman"/>
                <w:b/>
                <w:bCs/>
                <w:szCs w:val="24"/>
                <w:lang w:val="lv-LV"/>
              </w:rPr>
              <w:t>Rīgas</w:t>
            </w:r>
            <w:r w:rsidR="00382306" w:rsidRPr="007348CA">
              <w:rPr>
                <w:rFonts w:cs="Times New Roman"/>
                <w:b/>
                <w:bCs/>
                <w:szCs w:val="24"/>
                <w:lang w:val="lv-LV"/>
              </w:rPr>
              <w:t xml:space="preserve"> </w:t>
            </w:r>
            <w:r w:rsidRPr="007348CA">
              <w:rPr>
                <w:rFonts w:cs="Times New Roman"/>
                <w:b/>
                <w:bCs/>
                <w:szCs w:val="24"/>
                <w:lang w:val="lv-LV"/>
              </w:rPr>
              <w:t>tiesu nams</w:t>
            </w:r>
          </w:p>
          <w:p w14:paraId="40DF34DF" w14:textId="77777777" w:rsidR="00382306" w:rsidRPr="009E57CC" w:rsidRDefault="000D1CBF" w:rsidP="00224E95">
            <w:pPr>
              <w:autoSpaceDE w:val="0"/>
              <w:autoSpaceDN w:val="0"/>
              <w:adjustRightInd w:val="0"/>
              <w:spacing w:line="276" w:lineRule="auto"/>
              <w:jc w:val="center"/>
              <w:rPr>
                <w:rFonts w:cs="Times New Roman"/>
                <w:b/>
                <w:szCs w:val="24"/>
                <w:lang w:val="lv-LV"/>
              </w:rPr>
            </w:pPr>
            <w:r w:rsidRPr="009E57CC">
              <w:rPr>
                <w:rFonts w:cs="Times New Roman"/>
                <w:b/>
                <w:szCs w:val="24"/>
                <w:lang w:val="lv-LV"/>
              </w:rPr>
              <w:t>SPRIEDUMS</w:t>
            </w:r>
          </w:p>
          <w:p w14:paraId="4DFC19CA" w14:textId="77777777" w:rsidR="00382306" w:rsidRPr="007B7147" w:rsidRDefault="000D1CBF" w:rsidP="00224E95">
            <w:pPr>
              <w:autoSpaceDE w:val="0"/>
              <w:autoSpaceDN w:val="0"/>
              <w:adjustRightInd w:val="0"/>
              <w:spacing w:line="276" w:lineRule="auto"/>
              <w:jc w:val="center"/>
              <w:rPr>
                <w:rFonts w:cs="Times New Roman"/>
                <w:szCs w:val="24"/>
                <w:lang w:val="lv-LV"/>
              </w:rPr>
            </w:pPr>
            <w:r w:rsidRPr="007B7147">
              <w:rPr>
                <w:rFonts w:cs="Times New Roman"/>
                <w:szCs w:val="24"/>
                <w:lang w:val="lv-LV"/>
              </w:rPr>
              <w:t>Latvijas tautas vārdā</w:t>
            </w:r>
          </w:p>
          <w:p w14:paraId="62566E03" w14:textId="1FF929E0" w:rsidR="00382306" w:rsidRPr="007B7147" w:rsidRDefault="00382306" w:rsidP="00224E95">
            <w:pPr>
              <w:autoSpaceDE w:val="0"/>
              <w:autoSpaceDN w:val="0"/>
              <w:adjustRightInd w:val="0"/>
              <w:spacing w:line="276" w:lineRule="auto"/>
              <w:jc w:val="center"/>
              <w:rPr>
                <w:rFonts w:cs="Times New Roman"/>
                <w:szCs w:val="24"/>
                <w:lang w:val="lv-LV"/>
              </w:rPr>
            </w:pPr>
            <w:r w:rsidRPr="007B7147">
              <w:rPr>
                <w:rFonts w:cs="Times New Roman"/>
                <w:szCs w:val="24"/>
                <w:lang w:val="lv-LV"/>
              </w:rPr>
              <w:t xml:space="preserve">Rīgā </w:t>
            </w:r>
            <w:r w:rsidR="00AA1DBF" w:rsidRPr="007B7147">
              <w:rPr>
                <w:rFonts w:cs="Times New Roman"/>
                <w:szCs w:val="24"/>
                <w:lang w:val="lv-LV"/>
              </w:rPr>
              <w:t>20</w:t>
            </w:r>
            <w:r w:rsidR="00AA1DBF">
              <w:rPr>
                <w:rFonts w:cs="Times New Roman"/>
                <w:szCs w:val="24"/>
                <w:lang w:val="lv-LV"/>
              </w:rPr>
              <w:t>XX</w:t>
            </w:r>
            <w:r w:rsidRPr="007B7147">
              <w:rPr>
                <w:rFonts w:cs="Times New Roman"/>
                <w:szCs w:val="24"/>
                <w:lang w:val="lv-LV"/>
              </w:rPr>
              <w:t>.</w:t>
            </w:r>
            <w:r w:rsidR="000E58C3" w:rsidRPr="007B7147">
              <w:rPr>
                <w:rFonts w:cs="Times New Roman"/>
                <w:szCs w:val="24"/>
                <w:lang w:val="lv-LV"/>
              </w:rPr>
              <w:t> </w:t>
            </w:r>
            <w:r w:rsidRPr="007B7147">
              <w:rPr>
                <w:rFonts w:cs="Times New Roman"/>
                <w:szCs w:val="24"/>
                <w:lang w:val="lv-LV"/>
              </w:rPr>
              <w:t xml:space="preserve">gada </w:t>
            </w:r>
            <w:r w:rsidR="00AA1DBF">
              <w:rPr>
                <w:rFonts w:cs="Times New Roman"/>
                <w:szCs w:val="24"/>
                <w:lang w:val="lv-LV"/>
              </w:rPr>
              <w:t>XX</w:t>
            </w:r>
            <w:r w:rsidRPr="007B7147">
              <w:rPr>
                <w:rFonts w:cs="Times New Roman"/>
                <w:szCs w:val="24"/>
                <w:lang w:val="lv-LV"/>
              </w:rPr>
              <w:t>.</w:t>
            </w:r>
            <w:r w:rsidR="000E58C3" w:rsidRPr="007B7147">
              <w:rPr>
                <w:rFonts w:cs="Times New Roman"/>
                <w:szCs w:val="24"/>
                <w:lang w:val="lv-LV"/>
              </w:rPr>
              <w:t> </w:t>
            </w:r>
            <w:r w:rsidR="00F368FB">
              <w:rPr>
                <w:rFonts w:cs="Times New Roman"/>
                <w:szCs w:val="24"/>
                <w:lang w:val="lv-LV"/>
              </w:rPr>
              <w:t>novembrī</w:t>
            </w:r>
          </w:p>
          <w:p w14:paraId="28C75F1B" w14:textId="77777777" w:rsidR="001D73CF" w:rsidRDefault="001D73CF" w:rsidP="00224E95">
            <w:pPr>
              <w:spacing w:line="276" w:lineRule="auto"/>
              <w:jc w:val="right"/>
              <w:rPr>
                <w:rFonts w:cs="Times New Roman"/>
                <w:noProof/>
                <w:color w:val="808080" w:themeColor="background1" w:themeShade="80"/>
                <w:lang w:val="lv-LV" w:eastAsia="lv-LV"/>
              </w:rPr>
            </w:pPr>
          </w:p>
          <w:p w14:paraId="03AF56A2" w14:textId="3B94A629" w:rsidR="003A5702" w:rsidRPr="00066408" w:rsidRDefault="00597092" w:rsidP="00213763">
            <w:pPr>
              <w:autoSpaceDE w:val="0"/>
              <w:autoSpaceDN w:val="0"/>
              <w:adjustRightInd w:val="0"/>
              <w:spacing w:line="276" w:lineRule="auto"/>
              <w:ind w:firstLine="746"/>
              <w:rPr>
                <w:rFonts w:cs="Times New Roman"/>
                <w:b/>
                <w:i/>
                <w:lang w:val="lv-LV"/>
              </w:rPr>
            </w:pPr>
            <w:r w:rsidRPr="00066408">
              <w:rPr>
                <w:rFonts w:cs="Times New Roman"/>
                <w:szCs w:val="24"/>
                <w:lang w:val="lv-LV"/>
              </w:rPr>
              <w:t>T</w:t>
            </w:r>
            <w:r w:rsidR="00382306" w:rsidRPr="00066408">
              <w:rPr>
                <w:rFonts w:cs="Times New Roman"/>
                <w:szCs w:val="24"/>
                <w:lang w:val="lv-LV"/>
              </w:rPr>
              <w:t>iesa</w:t>
            </w:r>
            <w:r w:rsidR="00E4529F">
              <w:rPr>
                <w:rFonts w:cs="Times New Roman"/>
                <w:szCs w:val="24"/>
                <w:lang w:val="lv-LV"/>
              </w:rPr>
              <w:t xml:space="preserve"> šādā sastāvā</w:t>
            </w:r>
            <w:r w:rsidR="00382306" w:rsidRPr="00066408">
              <w:rPr>
                <w:rFonts w:cs="Times New Roman"/>
                <w:szCs w:val="24"/>
                <w:lang w:val="lv-LV"/>
              </w:rPr>
              <w:t xml:space="preserve">: tiesnesis </w:t>
            </w:r>
            <w:r w:rsidR="0032546B">
              <w:rPr>
                <w:rFonts w:cs="Times New Roman"/>
                <w:szCs w:val="24"/>
                <w:lang w:val="lv-LV"/>
              </w:rPr>
              <w:t>[</w:t>
            </w:r>
            <w:r w:rsidR="00382306" w:rsidRPr="00051E2D">
              <w:rPr>
                <w:rFonts w:cs="Times New Roman"/>
                <w:szCs w:val="24"/>
                <w:lang w:val="lv-LV"/>
              </w:rPr>
              <w:t>Vārds Uzvārds</w:t>
            </w:r>
            <w:r w:rsidR="0032546B">
              <w:rPr>
                <w:rFonts w:cs="Times New Roman"/>
                <w:szCs w:val="24"/>
                <w:lang w:val="lv-LV"/>
              </w:rPr>
              <w:t>]</w:t>
            </w:r>
            <w:r w:rsidR="00382306" w:rsidRPr="00051E2D">
              <w:rPr>
                <w:rFonts w:cs="Times New Roman"/>
                <w:szCs w:val="24"/>
                <w:lang w:val="lv-LV"/>
              </w:rPr>
              <w:t xml:space="preserve"> </w:t>
            </w:r>
          </w:p>
        </w:tc>
      </w:tr>
    </w:tbl>
    <w:p w14:paraId="77EC07BE" w14:textId="77777777" w:rsidR="00006FCD" w:rsidRDefault="00006FCD" w:rsidP="00FB5055">
      <w:pPr>
        <w:pStyle w:val="ListParagraph"/>
        <w:numPr>
          <w:ilvl w:val="0"/>
          <w:numId w:val="17"/>
        </w:numPr>
        <w:spacing w:before="120" w:after="0" w:line="276" w:lineRule="auto"/>
        <w:ind w:left="357" w:hanging="357"/>
        <w:contextualSpacing w:val="0"/>
        <w:jc w:val="both"/>
        <w:rPr>
          <w:rFonts w:cs="Times New Roman"/>
          <w:szCs w:val="24"/>
          <w:lang w:val="lv-LV"/>
        </w:rPr>
      </w:pPr>
      <w:r>
        <w:rPr>
          <w:rFonts w:cs="Times New Roman"/>
          <w:szCs w:val="24"/>
          <w:lang w:val="lv-LV"/>
        </w:rPr>
        <w:t xml:space="preserve">Ja lieta tiek </w:t>
      </w:r>
      <w:r w:rsidR="0026533F">
        <w:rPr>
          <w:rFonts w:cs="Times New Roman"/>
          <w:szCs w:val="24"/>
          <w:lang w:val="lv-LV"/>
        </w:rPr>
        <w:t>iz</w:t>
      </w:r>
      <w:r>
        <w:rPr>
          <w:rFonts w:cs="Times New Roman"/>
          <w:szCs w:val="24"/>
          <w:lang w:val="lv-LV"/>
        </w:rPr>
        <w:t xml:space="preserve">skatīta koleģiāli, </w:t>
      </w:r>
      <w:r w:rsidR="0012793C">
        <w:rPr>
          <w:rFonts w:cs="Times New Roman"/>
          <w:szCs w:val="24"/>
          <w:lang w:val="lv-LV"/>
        </w:rPr>
        <w:t xml:space="preserve">pirmo norāda tiesnesi referentu. </w:t>
      </w:r>
    </w:p>
    <w:tbl>
      <w:tblPr>
        <w:tblStyle w:val="TableGrid"/>
        <w:tblW w:w="0" w:type="auto"/>
        <w:tblLook w:val="04A0" w:firstRow="1" w:lastRow="0" w:firstColumn="1" w:lastColumn="0" w:noHBand="0" w:noVBand="1"/>
      </w:tblPr>
      <w:tblGrid>
        <w:gridCol w:w="8828"/>
      </w:tblGrid>
      <w:tr w:rsidR="0026533F" w:rsidRPr="00583DF9" w14:paraId="723F61C6" w14:textId="77777777" w:rsidTr="0026533F">
        <w:tc>
          <w:tcPr>
            <w:tcW w:w="9395" w:type="dxa"/>
          </w:tcPr>
          <w:p w14:paraId="34F1F83D" w14:textId="77777777" w:rsidR="0026533F" w:rsidRDefault="0026533F" w:rsidP="003C29BD">
            <w:pPr>
              <w:spacing w:after="120" w:line="276" w:lineRule="auto"/>
              <w:jc w:val="both"/>
              <w:rPr>
                <w:rFonts w:cs="Times New Roman"/>
                <w:i/>
                <w:u w:val="single"/>
                <w:lang w:val="lv-LV"/>
              </w:rPr>
            </w:pPr>
            <w:r w:rsidRPr="0026533F">
              <w:rPr>
                <w:rFonts w:cs="Times New Roman"/>
                <w:i/>
                <w:u w:val="single"/>
                <w:lang w:val="lv-LV"/>
              </w:rPr>
              <w:t>Piemērs</w:t>
            </w:r>
          </w:p>
          <w:p w14:paraId="41CD0B82" w14:textId="5972D01E" w:rsidR="0026533F" w:rsidRPr="0026533F" w:rsidRDefault="0026533F" w:rsidP="00213763">
            <w:pPr>
              <w:spacing w:after="120" w:line="276" w:lineRule="auto"/>
              <w:ind w:firstLine="731"/>
              <w:jc w:val="both"/>
              <w:rPr>
                <w:rFonts w:cs="Times New Roman"/>
                <w:szCs w:val="24"/>
                <w:lang w:val="lv-LV"/>
              </w:rPr>
            </w:pPr>
            <w:r w:rsidRPr="0026533F">
              <w:rPr>
                <w:lang w:val="lv-LV"/>
              </w:rPr>
              <w:t>Tiesa</w:t>
            </w:r>
            <w:r w:rsidR="00E4529F">
              <w:rPr>
                <w:rFonts w:cs="Times New Roman"/>
                <w:szCs w:val="24"/>
                <w:lang w:val="lv-LV"/>
              </w:rPr>
              <w:t xml:space="preserve"> šādā sastāvā</w:t>
            </w:r>
            <w:r w:rsidRPr="0026533F">
              <w:rPr>
                <w:lang w:val="lv-LV"/>
              </w:rPr>
              <w:t xml:space="preserve">: tiesnese </w:t>
            </w:r>
            <w:r w:rsidRPr="00C947EA">
              <w:rPr>
                <w:lang w:val="lv-LV"/>
              </w:rPr>
              <w:t>referente</w:t>
            </w:r>
            <w:r w:rsidRPr="0026533F">
              <w:rPr>
                <w:lang w:val="lv-LV"/>
              </w:rPr>
              <w:t xml:space="preserve"> </w:t>
            </w:r>
            <w:r w:rsidR="0032546B">
              <w:rPr>
                <w:lang w:val="lv-LV"/>
              </w:rPr>
              <w:t>[</w:t>
            </w:r>
            <w:r w:rsidRPr="00051E2D">
              <w:rPr>
                <w:rFonts w:cs="Times New Roman"/>
                <w:szCs w:val="24"/>
                <w:lang w:val="lv-LV"/>
              </w:rPr>
              <w:t>Vārds Uzvārds</w:t>
            </w:r>
            <w:r w:rsidR="0032546B">
              <w:rPr>
                <w:rFonts w:cs="Times New Roman"/>
                <w:szCs w:val="24"/>
                <w:lang w:val="lv-LV"/>
              </w:rPr>
              <w:t>]</w:t>
            </w:r>
            <w:r w:rsidRPr="00051E2D">
              <w:rPr>
                <w:rFonts w:cs="Times New Roman"/>
                <w:szCs w:val="24"/>
                <w:lang w:val="lv-LV"/>
              </w:rPr>
              <w:t xml:space="preserve">, </w:t>
            </w:r>
            <w:r w:rsidR="003C29BD" w:rsidRPr="00051E2D">
              <w:rPr>
                <w:rFonts w:cs="Times New Roman"/>
                <w:szCs w:val="24"/>
                <w:lang w:val="lv-LV"/>
              </w:rPr>
              <w:t>tiesneši</w:t>
            </w:r>
            <w:r w:rsidRPr="00051E2D">
              <w:rPr>
                <w:rFonts w:cs="Times New Roman"/>
                <w:szCs w:val="24"/>
                <w:lang w:val="lv-LV"/>
              </w:rPr>
              <w:t xml:space="preserve"> </w:t>
            </w:r>
            <w:r w:rsidR="0032546B">
              <w:rPr>
                <w:rFonts w:cs="Times New Roman"/>
                <w:szCs w:val="24"/>
                <w:lang w:val="lv-LV"/>
              </w:rPr>
              <w:t>[</w:t>
            </w:r>
            <w:r w:rsidRPr="00051E2D">
              <w:rPr>
                <w:rFonts w:cs="Times New Roman"/>
                <w:szCs w:val="24"/>
                <w:lang w:val="lv-LV"/>
              </w:rPr>
              <w:t>Vārds Uzvārds</w:t>
            </w:r>
            <w:r w:rsidR="0032546B">
              <w:rPr>
                <w:rFonts w:cs="Times New Roman"/>
                <w:szCs w:val="24"/>
                <w:lang w:val="lv-LV"/>
              </w:rPr>
              <w:t>]</w:t>
            </w:r>
            <w:r w:rsidR="003C29BD" w:rsidRPr="00051E2D">
              <w:rPr>
                <w:rFonts w:cs="Times New Roman"/>
                <w:szCs w:val="24"/>
                <w:lang w:val="lv-LV"/>
              </w:rPr>
              <w:t xml:space="preserve"> un </w:t>
            </w:r>
            <w:r w:rsidR="0032546B">
              <w:rPr>
                <w:rFonts w:cs="Times New Roman"/>
                <w:szCs w:val="24"/>
                <w:lang w:val="lv-LV"/>
              </w:rPr>
              <w:t>[</w:t>
            </w:r>
            <w:r w:rsidRPr="00051E2D">
              <w:rPr>
                <w:rFonts w:cs="Times New Roman"/>
                <w:szCs w:val="24"/>
                <w:lang w:val="lv-LV"/>
              </w:rPr>
              <w:t>Vārds Uzvārds</w:t>
            </w:r>
            <w:r w:rsidR="0032546B">
              <w:rPr>
                <w:rFonts w:cs="Times New Roman"/>
                <w:szCs w:val="24"/>
                <w:lang w:val="lv-LV"/>
              </w:rPr>
              <w:t>]</w:t>
            </w:r>
          </w:p>
        </w:tc>
      </w:tr>
    </w:tbl>
    <w:p w14:paraId="2CA2CD4A" w14:textId="2922C46C" w:rsidR="00FB5055" w:rsidRDefault="00152DE8" w:rsidP="00152DE8">
      <w:pPr>
        <w:pStyle w:val="ListParagraph"/>
        <w:numPr>
          <w:ilvl w:val="0"/>
          <w:numId w:val="17"/>
        </w:numPr>
        <w:spacing w:before="120" w:after="120" w:line="276" w:lineRule="auto"/>
        <w:contextualSpacing w:val="0"/>
        <w:jc w:val="both"/>
        <w:rPr>
          <w:rFonts w:cs="Times New Roman"/>
          <w:szCs w:val="24"/>
          <w:lang w:val="lv-LV"/>
        </w:rPr>
      </w:pPr>
      <w:r w:rsidRPr="00152DE8">
        <w:rPr>
          <w:rFonts w:cs="Times New Roman"/>
          <w:szCs w:val="24"/>
          <w:lang w:val="lv-LV"/>
        </w:rPr>
        <w:lastRenderedPageBreak/>
        <w:t>Ja lieta izskatīta mutvārdu procesā (tiesas sēdē), nākamajā rindiņā norāda lietas dalībniekus</w:t>
      </w:r>
      <w:r w:rsidR="00274E0F">
        <w:rPr>
          <w:rFonts w:cs="Times New Roman"/>
          <w:szCs w:val="24"/>
          <w:lang w:val="lv-LV"/>
        </w:rPr>
        <w:t xml:space="preserve">, kas piedalījušies tiesas sēdē. </w:t>
      </w:r>
    </w:p>
    <w:tbl>
      <w:tblPr>
        <w:tblStyle w:val="TableGrid"/>
        <w:tblW w:w="0" w:type="auto"/>
        <w:tblLook w:val="04A0" w:firstRow="1" w:lastRow="0" w:firstColumn="1" w:lastColumn="0" w:noHBand="0" w:noVBand="1"/>
      </w:tblPr>
      <w:tblGrid>
        <w:gridCol w:w="8828"/>
      </w:tblGrid>
      <w:tr w:rsidR="001868C6" w:rsidRPr="00583DF9" w14:paraId="12F01FF0" w14:textId="77777777" w:rsidTr="001868C6">
        <w:tc>
          <w:tcPr>
            <w:tcW w:w="9395" w:type="dxa"/>
          </w:tcPr>
          <w:p w14:paraId="6EED9460" w14:textId="77777777" w:rsidR="001868C6" w:rsidRPr="001868C6" w:rsidRDefault="001868C6" w:rsidP="001868C6">
            <w:pPr>
              <w:tabs>
                <w:tab w:val="right" w:leader="dot" w:pos="9395"/>
              </w:tabs>
              <w:spacing w:after="120" w:line="276" w:lineRule="auto"/>
              <w:jc w:val="both"/>
              <w:rPr>
                <w:i/>
                <w:u w:val="single"/>
                <w:lang w:val="lv-LV"/>
              </w:rPr>
            </w:pPr>
            <w:r w:rsidRPr="001868C6">
              <w:rPr>
                <w:i/>
                <w:u w:val="single"/>
                <w:lang w:val="lv-LV"/>
              </w:rPr>
              <w:t>Piemērs</w:t>
            </w:r>
          </w:p>
          <w:p w14:paraId="04322633" w14:textId="0A32C79E" w:rsidR="001868C6" w:rsidRPr="001868C6" w:rsidRDefault="004320B7" w:rsidP="007E64F8">
            <w:pPr>
              <w:tabs>
                <w:tab w:val="right" w:leader="dot" w:pos="9395"/>
              </w:tabs>
              <w:spacing w:line="276" w:lineRule="auto"/>
              <w:ind w:firstLine="731"/>
              <w:jc w:val="both"/>
              <w:rPr>
                <w:rFonts w:cs="Times New Roman"/>
                <w:szCs w:val="24"/>
                <w:lang w:val="lv-LV"/>
              </w:rPr>
            </w:pPr>
            <w:r w:rsidRPr="004320B7">
              <w:rPr>
                <w:lang w:val="lv-LV"/>
              </w:rPr>
              <w:t>piedaloties pieteicēja [Vārds Uzvārds] / [Nosaukums] pārstāvim [Vārds Uzvārds],</w:t>
            </w:r>
            <w:r w:rsidR="007E64F8">
              <w:rPr>
                <w:lang w:val="lv-LV"/>
              </w:rPr>
              <w:t xml:space="preserve"> </w:t>
            </w:r>
            <w:r w:rsidRPr="004320B7">
              <w:rPr>
                <w:lang w:val="lv-LV"/>
              </w:rPr>
              <w:t>atbildētājas Latvijas Republikas pusē pieaicinātās iestādes – [Nosaukums] –</w:t>
            </w:r>
            <w:r w:rsidR="00C34794">
              <w:rPr>
                <w:lang w:val="lv-LV"/>
              </w:rPr>
              <w:t xml:space="preserve"> </w:t>
            </w:r>
            <w:r w:rsidRPr="004320B7">
              <w:rPr>
                <w:lang w:val="lv-LV"/>
              </w:rPr>
              <w:t>pārstāvim [Vārds Uzvārds],</w:t>
            </w:r>
          </w:p>
        </w:tc>
      </w:tr>
    </w:tbl>
    <w:p w14:paraId="64749B86" w14:textId="77777777" w:rsidR="00F50E2A" w:rsidRPr="00DB1E42" w:rsidRDefault="00CE0520" w:rsidP="00DB1E42">
      <w:pPr>
        <w:pStyle w:val="ListParagraph"/>
        <w:numPr>
          <w:ilvl w:val="0"/>
          <w:numId w:val="17"/>
        </w:numPr>
        <w:spacing w:before="120" w:after="120" w:line="276" w:lineRule="auto"/>
        <w:rPr>
          <w:rFonts w:cs="Times New Roman"/>
          <w:lang w:val="lv-LV"/>
        </w:rPr>
      </w:pPr>
      <w:r>
        <w:rPr>
          <w:rFonts w:cs="Times New Roman"/>
          <w:lang w:val="lv-LV"/>
        </w:rPr>
        <w:t>Kā nākamo i</w:t>
      </w:r>
      <w:r w:rsidR="0068307C" w:rsidRPr="00DB1E42">
        <w:rPr>
          <w:rFonts w:cs="Times New Roman"/>
          <w:lang w:val="lv-LV"/>
        </w:rPr>
        <w:t xml:space="preserve">evaddaļā </w:t>
      </w:r>
      <w:r w:rsidR="00984D08" w:rsidRPr="00DB1E42">
        <w:rPr>
          <w:rFonts w:cs="Times New Roman"/>
          <w:lang w:val="lv-LV"/>
        </w:rPr>
        <w:t>norāda</w:t>
      </w:r>
      <w:r>
        <w:rPr>
          <w:rFonts w:cs="Times New Roman"/>
          <w:lang w:val="lv-LV"/>
        </w:rPr>
        <w:t xml:space="preserve">, kādā procesā lieta izskatīta un </w:t>
      </w:r>
      <w:r w:rsidR="00984D08" w:rsidRPr="00DB1E42">
        <w:rPr>
          <w:rFonts w:cs="Times New Roman"/>
          <w:lang w:val="lv-LV"/>
        </w:rPr>
        <w:t>pieteikuma priekšmetu</w:t>
      </w:r>
      <w:r w:rsidR="0068307C" w:rsidRPr="00DB1E42">
        <w:rPr>
          <w:rFonts w:cs="Times New Roman"/>
          <w:lang w:val="lv-LV"/>
        </w:rPr>
        <w:t xml:space="preserve">, proti, </w:t>
      </w:r>
      <w:r w:rsidR="00265111" w:rsidRPr="00DB1E42">
        <w:rPr>
          <w:rFonts w:cs="Times New Roman"/>
          <w:lang w:val="lv-LV"/>
        </w:rPr>
        <w:t>t</w:t>
      </w:r>
      <w:r w:rsidR="00984D08" w:rsidRPr="00DB1E42">
        <w:rPr>
          <w:rFonts w:cs="Times New Roman"/>
          <w:lang w:val="lv-LV"/>
        </w:rPr>
        <w:t>o</w:t>
      </w:r>
      <w:r w:rsidR="00265111" w:rsidRPr="00DB1E42">
        <w:rPr>
          <w:rFonts w:cs="Times New Roman"/>
          <w:lang w:val="lv-LV"/>
        </w:rPr>
        <w:t xml:space="preserve">, </w:t>
      </w:r>
      <w:r w:rsidR="0068307C" w:rsidRPr="00DB1E42">
        <w:rPr>
          <w:rFonts w:cs="Times New Roman"/>
          <w:lang w:val="lv-LV"/>
        </w:rPr>
        <w:t>vai pieteikums ir par:</w:t>
      </w:r>
    </w:p>
    <w:p w14:paraId="687F5079" w14:textId="5EC903EA" w:rsidR="00DB1E42" w:rsidRDefault="00DB1E42" w:rsidP="00DB1E42">
      <w:pPr>
        <w:pStyle w:val="ListParagraph"/>
        <w:numPr>
          <w:ilvl w:val="1"/>
          <w:numId w:val="17"/>
        </w:numPr>
        <w:spacing w:after="120" w:line="276" w:lineRule="auto"/>
        <w:jc w:val="both"/>
        <w:rPr>
          <w:rFonts w:cs="Times New Roman"/>
          <w:lang w:val="lv-LV"/>
        </w:rPr>
      </w:pPr>
      <w:r>
        <w:rPr>
          <w:rFonts w:cs="Times New Roman"/>
          <w:lang w:val="lv-LV"/>
        </w:rPr>
        <w:t xml:space="preserve"> </w:t>
      </w:r>
      <w:r w:rsidR="004B3485" w:rsidRPr="00066408">
        <w:rPr>
          <w:rFonts w:cs="Times New Roman"/>
          <w:lang w:val="lv-LV"/>
        </w:rPr>
        <w:t>administratīvā akta izdošanu, atcelšanu (atcelšanu pilnībā vai daļā, arī grozīšanu), spēkā esību (atzīšanu par spēkā neesošu, atzīšanu par spēku zaudējušu, arī administratīvā akta atzīšanu par spēkā esošu);</w:t>
      </w:r>
    </w:p>
    <w:p w14:paraId="773F2844" w14:textId="77777777" w:rsidR="00DB1E42" w:rsidRDefault="00DB1E42" w:rsidP="00DB1E42">
      <w:pPr>
        <w:pStyle w:val="ListParagraph"/>
        <w:numPr>
          <w:ilvl w:val="1"/>
          <w:numId w:val="17"/>
        </w:numPr>
        <w:spacing w:after="120" w:line="276" w:lineRule="auto"/>
        <w:jc w:val="both"/>
        <w:rPr>
          <w:rFonts w:cs="Times New Roman"/>
          <w:lang w:val="lv-LV"/>
        </w:rPr>
      </w:pPr>
      <w:r>
        <w:rPr>
          <w:rFonts w:cs="Times New Roman"/>
          <w:lang w:val="lv-LV"/>
        </w:rPr>
        <w:t xml:space="preserve"> </w:t>
      </w:r>
      <w:r w:rsidR="00265111" w:rsidRPr="00DB1E42">
        <w:rPr>
          <w:rFonts w:cs="Times New Roman"/>
          <w:lang w:val="lv-LV"/>
        </w:rPr>
        <w:t>iestādes faktisko rīcību;</w:t>
      </w:r>
    </w:p>
    <w:p w14:paraId="4CF8B1A3" w14:textId="77777777" w:rsidR="00DB1E42" w:rsidRDefault="00DB1E42" w:rsidP="00DB1E42">
      <w:pPr>
        <w:pStyle w:val="ListParagraph"/>
        <w:numPr>
          <w:ilvl w:val="1"/>
          <w:numId w:val="17"/>
        </w:numPr>
        <w:spacing w:after="120" w:line="276" w:lineRule="auto"/>
        <w:jc w:val="both"/>
        <w:rPr>
          <w:rFonts w:cs="Times New Roman"/>
          <w:lang w:val="lv-LV"/>
        </w:rPr>
      </w:pPr>
      <w:r>
        <w:rPr>
          <w:rFonts w:cs="Times New Roman"/>
          <w:lang w:val="lv-LV"/>
        </w:rPr>
        <w:t xml:space="preserve"> </w:t>
      </w:r>
      <w:r w:rsidR="00265111" w:rsidRPr="00DB1E42">
        <w:rPr>
          <w:rFonts w:cs="Times New Roman"/>
          <w:lang w:val="lv-LV"/>
        </w:rPr>
        <w:t>publiski tiesisku attiecību pastāvēšanas, nepastāvēšanas vai to satura konstatāciju;</w:t>
      </w:r>
    </w:p>
    <w:p w14:paraId="7BC39AA5" w14:textId="60A803A5" w:rsidR="00DB1E42" w:rsidRDefault="00DB1E42" w:rsidP="00DB1E42">
      <w:pPr>
        <w:pStyle w:val="ListParagraph"/>
        <w:numPr>
          <w:ilvl w:val="1"/>
          <w:numId w:val="17"/>
        </w:numPr>
        <w:spacing w:after="120" w:line="276" w:lineRule="auto"/>
        <w:jc w:val="both"/>
        <w:rPr>
          <w:rFonts w:cs="Times New Roman"/>
          <w:lang w:val="lv-LV"/>
        </w:rPr>
      </w:pPr>
      <w:r>
        <w:rPr>
          <w:rFonts w:cs="Times New Roman"/>
          <w:lang w:val="lv-LV"/>
        </w:rPr>
        <w:t xml:space="preserve"> </w:t>
      </w:r>
      <w:r w:rsidR="004B3485" w:rsidRPr="00DB1E42">
        <w:rPr>
          <w:rFonts w:cs="Times New Roman"/>
          <w:lang w:val="lv-LV"/>
        </w:rPr>
        <w:t>publisko tiesību līguma atbilstību tiesību normām, tā spēkā esību, noslēgšanu vai izpildes pareizību</w:t>
      </w:r>
      <w:r w:rsidR="00265111" w:rsidRPr="00DB1E42">
        <w:rPr>
          <w:rFonts w:cs="Times New Roman"/>
          <w:lang w:val="lv-LV"/>
        </w:rPr>
        <w:t>;</w:t>
      </w:r>
    </w:p>
    <w:p w14:paraId="1A10A361" w14:textId="7C31FA09" w:rsidR="00DB1E42" w:rsidRDefault="00DB1E42" w:rsidP="0024535A">
      <w:pPr>
        <w:pStyle w:val="ListParagraph"/>
        <w:numPr>
          <w:ilvl w:val="1"/>
          <w:numId w:val="17"/>
        </w:numPr>
        <w:spacing w:after="120" w:line="276" w:lineRule="auto"/>
        <w:jc w:val="both"/>
        <w:rPr>
          <w:rFonts w:cs="Times New Roman"/>
          <w:lang w:val="lv-LV"/>
        </w:rPr>
      </w:pPr>
      <w:r>
        <w:rPr>
          <w:rFonts w:cs="Times New Roman"/>
          <w:lang w:val="lv-LV"/>
        </w:rPr>
        <w:t xml:space="preserve"> </w:t>
      </w:r>
      <w:r w:rsidR="004B3485" w:rsidRPr="00DB1E42">
        <w:rPr>
          <w:rFonts w:cs="Times New Roman"/>
          <w:lang w:val="lv-LV"/>
        </w:rPr>
        <w:t>administratīvā akta atzīšanu par prettiesisku</w:t>
      </w:r>
      <w:r w:rsidR="0024535A">
        <w:rPr>
          <w:rFonts w:cs="Times New Roman"/>
          <w:lang w:val="lv-LV"/>
        </w:rPr>
        <w:t xml:space="preserve"> </w:t>
      </w:r>
      <w:r w:rsidR="0024535A" w:rsidRPr="0024535A">
        <w:rPr>
          <w:rFonts w:cs="Times New Roman"/>
          <w:lang w:val="lv-LV"/>
        </w:rPr>
        <w:t>(prettiesiskuma konstatēšana</w:t>
      </w:r>
      <w:r w:rsidR="0024535A">
        <w:rPr>
          <w:rFonts w:cs="Times New Roman"/>
          <w:lang w:val="lv-LV"/>
        </w:rPr>
        <w:t>)</w:t>
      </w:r>
      <w:r w:rsidR="004B3485" w:rsidRPr="00DB1E42">
        <w:rPr>
          <w:rFonts w:cs="Times New Roman"/>
          <w:lang w:val="lv-LV"/>
        </w:rPr>
        <w:t>;</w:t>
      </w:r>
    </w:p>
    <w:p w14:paraId="0B588866" w14:textId="77777777" w:rsidR="00265111" w:rsidRPr="00DB1E42" w:rsidRDefault="00DB1E42" w:rsidP="00DB1E42">
      <w:pPr>
        <w:pStyle w:val="ListParagraph"/>
        <w:numPr>
          <w:ilvl w:val="1"/>
          <w:numId w:val="17"/>
        </w:numPr>
        <w:spacing w:after="120" w:line="276" w:lineRule="auto"/>
        <w:jc w:val="both"/>
        <w:rPr>
          <w:rFonts w:cs="Times New Roman"/>
          <w:lang w:val="lv-LV"/>
        </w:rPr>
      </w:pPr>
      <w:r>
        <w:rPr>
          <w:rFonts w:cs="Times New Roman"/>
          <w:lang w:val="lv-LV"/>
        </w:rPr>
        <w:t xml:space="preserve"> </w:t>
      </w:r>
      <w:r w:rsidR="004B3485" w:rsidRPr="00DB1E42">
        <w:rPr>
          <w:rFonts w:cs="Times New Roman"/>
          <w:lang w:val="lv-LV"/>
        </w:rPr>
        <w:t xml:space="preserve">administratīvā akta izdošanas procesā pieļauta būtiska procesuālā pārkāpuma konstatēšanu. </w:t>
      </w:r>
    </w:p>
    <w:tbl>
      <w:tblPr>
        <w:tblStyle w:val="TableGrid"/>
        <w:tblW w:w="0" w:type="auto"/>
        <w:tblLook w:val="04A0" w:firstRow="1" w:lastRow="0" w:firstColumn="1" w:lastColumn="0" w:noHBand="0" w:noVBand="1"/>
      </w:tblPr>
      <w:tblGrid>
        <w:gridCol w:w="8828"/>
      </w:tblGrid>
      <w:tr w:rsidR="00FB5055" w:rsidRPr="00583DF9" w14:paraId="2B69EE24" w14:textId="77777777" w:rsidTr="00FB5055">
        <w:tc>
          <w:tcPr>
            <w:tcW w:w="9395" w:type="dxa"/>
          </w:tcPr>
          <w:p w14:paraId="5E756175" w14:textId="3BF928CA" w:rsidR="00CE0520" w:rsidRPr="00F56341" w:rsidRDefault="00CE0520" w:rsidP="00F56341">
            <w:pPr>
              <w:autoSpaceDE w:val="0"/>
              <w:autoSpaceDN w:val="0"/>
              <w:adjustRightInd w:val="0"/>
              <w:spacing w:after="120" w:line="276" w:lineRule="auto"/>
              <w:jc w:val="both"/>
              <w:rPr>
                <w:rFonts w:cs="Times New Roman"/>
                <w:i/>
                <w:szCs w:val="24"/>
                <w:u w:val="single"/>
                <w:lang w:val="lv-LV"/>
              </w:rPr>
            </w:pPr>
            <w:r w:rsidRPr="00F56341">
              <w:rPr>
                <w:rFonts w:cs="Times New Roman"/>
                <w:i/>
                <w:szCs w:val="24"/>
                <w:u w:val="single"/>
                <w:lang w:val="lv-LV"/>
              </w:rPr>
              <w:t>Piemēr</w:t>
            </w:r>
            <w:r w:rsidR="00656AE4" w:rsidRPr="00F56341">
              <w:rPr>
                <w:rFonts w:cs="Times New Roman"/>
                <w:i/>
                <w:szCs w:val="24"/>
                <w:u w:val="single"/>
                <w:lang w:val="lv-LV"/>
              </w:rPr>
              <w:t>i</w:t>
            </w:r>
          </w:p>
          <w:p w14:paraId="5509C1A2" w14:textId="77777777" w:rsidR="00EE08A5" w:rsidRPr="00EE08A5" w:rsidRDefault="0074547E" w:rsidP="00EE08A5">
            <w:pPr>
              <w:pStyle w:val="ListParagraph"/>
              <w:numPr>
                <w:ilvl w:val="0"/>
                <w:numId w:val="21"/>
              </w:numPr>
              <w:tabs>
                <w:tab w:val="num" w:pos="709"/>
              </w:tabs>
              <w:spacing w:after="120"/>
              <w:contextualSpacing w:val="0"/>
              <w:jc w:val="both"/>
              <w:rPr>
                <w:lang w:val="lv-LV"/>
              </w:rPr>
            </w:pPr>
            <w:r w:rsidRPr="00EE08A5">
              <w:rPr>
                <w:rFonts w:cs="Times New Roman"/>
                <w:szCs w:val="24"/>
                <w:lang w:val="lv-LV"/>
              </w:rPr>
              <w:t>tiesas sēdē izskatīja administratīvo lietu</w:t>
            </w:r>
            <w:r w:rsidR="001018B3" w:rsidRPr="00EE08A5">
              <w:rPr>
                <w:rFonts w:cs="Times New Roman"/>
                <w:szCs w:val="24"/>
                <w:lang w:val="lv-LV"/>
              </w:rPr>
              <w:t>, kas ierosināta</w:t>
            </w:r>
            <w:r w:rsidR="00C34794" w:rsidRPr="00EE08A5">
              <w:rPr>
                <w:rFonts w:cs="Times New Roman"/>
                <w:szCs w:val="24"/>
                <w:lang w:val="lv-LV"/>
              </w:rPr>
              <w:t>,</w:t>
            </w:r>
            <w:r w:rsidR="001018B3" w:rsidRPr="00EE08A5">
              <w:rPr>
                <w:rFonts w:cs="Times New Roman"/>
                <w:szCs w:val="24"/>
                <w:lang w:val="lv-LV"/>
              </w:rPr>
              <w:t xml:space="preserve"> pamatojoties uz </w:t>
            </w:r>
            <w:r w:rsidR="00F56341" w:rsidRPr="00EE08A5">
              <w:rPr>
                <w:rFonts w:cs="Times New Roman"/>
                <w:szCs w:val="24"/>
                <w:lang w:val="lv-LV"/>
              </w:rPr>
              <w:t>[Vārds Uzvārds]</w:t>
            </w:r>
            <w:r w:rsidR="00F56341" w:rsidRPr="00EE08A5">
              <w:rPr>
                <w:rFonts w:cs="Times New Roman"/>
                <w:i/>
                <w:szCs w:val="24"/>
                <w:lang w:val="lv-LV"/>
              </w:rPr>
              <w:t xml:space="preserve"> </w:t>
            </w:r>
            <w:r w:rsidR="00F56341" w:rsidRPr="00EE08A5">
              <w:rPr>
                <w:rFonts w:cs="Times New Roman"/>
                <w:szCs w:val="24"/>
                <w:lang w:val="lv-LV"/>
              </w:rPr>
              <w:t>/ [Nosaukums]</w:t>
            </w:r>
            <w:r w:rsidR="00F56341" w:rsidRPr="00EE08A5">
              <w:rPr>
                <w:rFonts w:cs="Times New Roman"/>
                <w:i/>
                <w:szCs w:val="24"/>
                <w:lang w:val="lv-LV"/>
              </w:rPr>
              <w:t xml:space="preserve"> </w:t>
            </w:r>
            <w:r w:rsidR="001018B3" w:rsidRPr="00EE08A5">
              <w:rPr>
                <w:rFonts w:cs="Times New Roman"/>
                <w:szCs w:val="24"/>
                <w:lang w:val="lv-LV"/>
              </w:rPr>
              <w:t>pieteikumu</w:t>
            </w:r>
            <w:r w:rsidRPr="00EE08A5">
              <w:rPr>
                <w:rFonts w:cs="Times New Roman"/>
                <w:szCs w:val="24"/>
                <w:lang w:val="lv-LV"/>
              </w:rPr>
              <w:t xml:space="preserve"> par [iestādes nosaukums] </w:t>
            </w:r>
            <w:r w:rsidR="00632074" w:rsidRPr="00EE08A5">
              <w:rPr>
                <w:rFonts w:cs="Times New Roman"/>
                <w:szCs w:val="24"/>
                <w:lang w:val="lv-LV"/>
              </w:rPr>
              <w:t>20XX</w:t>
            </w:r>
            <w:r w:rsidRPr="00EE08A5">
              <w:rPr>
                <w:rFonts w:cs="Times New Roman"/>
                <w:szCs w:val="24"/>
                <w:lang w:val="lv-LV"/>
              </w:rPr>
              <w:t>. gada XX. </w:t>
            </w:r>
            <w:r w:rsidR="00437C5F" w:rsidRPr="00EE08A5">
              <w:rPr>
                <w:rFonts w:cs="Times New Roman"/>
                <w:szCs w:val="24"/>
                <w:lang w:val="lv-LV"/>
              </w:rPr>
              <w:t xml:space="preserve">decembra </w:t>
            </w:r>
            <w:r w:rsidRPr="00EE08A5">
              <w:rPr>
                <w:rFonts w:cs="Times New Roman"/>
                <w:szCs w:val="24"/>
                <w:lang w:val="lv-LV"/>
              </w:rPr>
              <w:t>lēmuma Nr. 123</w:t>
            </w:r>
            <w:r w:rsidR="00BD2E4A" w:rsidRPr="00EE08A5">
              <w:rPr>
                <w:rFonts w:cs="Times New Roman"/>
                <w:szCs w:val="24"/>
                <w:lang w:val="lv-LV"/>
              </w:rPr>
              <w:t xml:space="preserve"> „Par ...” </w:t>
            </w:r>
            <w:r w:rsidRPr="00EE08A5">
              <w:rPr>
                <w:rFonts w:cs="Times New Roman"/>
                <w:szCs w:val="24"/>
                <w:lang w:val="lv-LV"/>
              </w:rPr>
              <w:t xml:space="preserve">atcelšanu. </w:t>
            </w:r>
          </w:p>
          <w:p w14:paraId="456B46DA" w14:textId="24A6F1A8" w:rsidR="00EE08A5" w:rsidRPr="00EE08A5" w:rsidRDefault="00F56341" w:rsidP="00EE08A5">
            <w:pPr>
              <w:pStyle w:val="ListParagraph"/>
              <w:numPr>
                <w:ilvl w:val="0"/>
                <w:numId w:val="21"/>
              </w:numPr>
              <w:tabs>
                <w:tab w:val="num" w:pos="709"/>
              </w:tabs>
              <w:spacing w:after="120"/>
              <w:contextualSpacing w:val="0"/>
              <w:jc w:val="both"/>
              <w:rPr>
                <w:lang w:val="lv-LV"/>
              </w:rPr>
            </w:pPr>
            <w:r w:rsidRPr="00EE08A5">
              <w:rPr>
                <w:rFonts w:cs="Times New Roman"/>
                <w:szCs w:val="24"/>
                <w:lang w:val="lv-LV"/>
              </w:rPr>
              <w:t>slēgtā tiesas sēdē</w:t>
            </w:r>
            <w:r w:rsidR="0074547E" w:rsidRPr="00EE08A5">
              <w:rPr>
                <w:rFonts w:cs="Times New Roman"/>
                <w:szCs w:val="24"/>
                <w:lang w:val="lv-LV"/>
              </w:rPr>
              <w:t xml:space="preserve">, izmantojot </w:t>
            </w:r>
            <w:r w:rsidR="0074547E" w:rsidRPr="00EE08A5">
              <w:rPr>
                <w:rFonts w:cs="Times New Roman"/>
                <w:i/>
                <w:szCs w:val="24"/>
                <w:lang w:val="lv-LV"/>
              </w:rPr>
              <w:t xml:space="preserve">Microsoft </w:t>
            </w:r>
            <w:proofErr w:type="spellStart"/>
            <w:r w:rsidR="0074547E" w:rsidRPr="00EE08A5">
              <w:rPr>
                <w:rFonts w:cs="Times New Roman"/>
                <w:i/>
                <w:szCs w:val="24"/>
                <w:lang w:val="lv-LV"/>
              </w:rPr>
              <w:t>Teams</w:t>
            </w:r>
            <w:proofErr w:type="spellEnd"/>
            <w:r w:rsidR="0074547E" w:rsidRPr="00EE08A5">
              <w:rPr>
                <w:rFonts w:cs="Times New Roman"/>
                <w:i/>
                <w:szCs w:val="24"/>
                <w:lang w:val="lv-LV"/>
              </w:rPr>
              <w:t xml:space="preserve"> </w:t>
            </w:r>
            <w:r w:rsidR="0074547E" w:rsidRPr="00EE08A5">
              <w:rPr>
                <w:lang w:val="lv-LV"/>
              </w:rPr>
              <w:t xml:space="preserve">videokonferenču platformu, </w:t>
            </w:r>
            <w:r w:rsidR="0074547E" w:rsidRPr="00EE08A5">
              <w:rPr>
                <w:rFonts w:cs="Times New Roman"/>
                <w:szCs w:val="24"/>
                <w:lang w:val="lv-LV"/>
              </w:rPr>
              <w:t>izskatīja administratīvo lietu</w:t>
            </w:r>
            <w:r w:rsidR="00AF2AFC" w:rsidRPr="00EE08A5">
              <w:rPr>
                <w:lang w:val="lv-LV"/>
              </w:rPr>
              <w:t xml:space="preserve">, kas ierosināta, pamatojoties uz </w:t>
            </w:r>
            <w:r w:rsidRPr="00EE08A5">
              <w:rPr>
                <w:lang w:val="lv-LV"/>
              </w:rPr>
              <w:t>[</w:t>
            </w:r>
            <w:r w:rsidRPr="00EE08A5">
              <w:rPr>
                <w:rFonts w:cs="Times New Roman"/>
                <w:szCs w:val="24"/>
                <w:lang w:val="lv-LV"/>
              </w:rPr>
              <w:t>Vārds Uzvārds]</w:t>
            </w:r>
            <w:r w:rsidRPr="00EE08A5">
              <w:rPr>
                <w:rFonts w:cs="Times New Roman"/>
                <w:i/>
                <w:szCs w:val="24"/>
                <w:lang w:val="lv-LV"/>
              </w:rPr>
              <w:t xml:space="preserve"> </w:t>
            </w:r>
            <w:r w:rsidRPr="00EE08A5">
              <w:rPr>
                <w:rFonts w:cs="Times New Roman"/>
                <w:szCs w:val="24"/>
                <w:lang w:val="lv-LV"/>
              </w:rPr>
              <w:t xml:space="preserve">/ [Nosaukums] </w:t>
            </w:r>
            <w:r w:rsidR="00AF2AFC" w:rsidRPr="00EE08A5">
              <w:rPr>
                <w:lang w:val="lv-LV"/>
              </w:rPr>
              <w:t>pieteikumu</w:t>
            </w:r>
            <w:r w:rsidR="0074547E" w:rsidRPr="00EE08A5">
              <w:rPr>
                <w:rFonts w:cs="Times New Roman"/>
                <w:szCs w:val="24"/>
                <w:lang w:val="lv-LV"/>
              </w:rPr>
              <w:t xml:space="preserve"> par [iestādes nosaukums] </w:t>
            </w:r>
            <w:r w:rsidR="00632074" w:rsidRPr="00EE08A5">
              <w:rPr>
                <w:rFonts w:cs="Times New Roman"/>
                <w:szCs w:val="24"/>
                <w:lang w:val="lv-LV"/>
              </w:rPr>
              <w:t>20XX</w:t>
            </w:r>
            <w:r w:rsidR="0074547E" w:rsidRPr="00EE08A5">
              <w:rPr>
                <w:rFonts w:cs="Times New Roman"/>
                <w:szCs w:val="24"/>
                <w:lang w:val="lv-LV"/>
              </w:rPr>
              <w:t>. gada XX. </w:t>
            </w:r>
            <w:r w:rsidR="00437C5F" w:rsidRPr="00EE08A5">
              <w:rPr>
                <w:rFonts w:cs="Times New Roman"/>
                <w:szCs w:val="24"/>
                <w:lang w:val="lv-LV"/>
              </w:rPr>
              <w:t xml:space="preserve">decembra </w:t>
            </w:r>
            <w:r w:rsidR="0074547E" w:rsidRPr="00EE08A5">
              <w:rPr>
                <w:rFonts w:cs="Times New Roman"/>
                <w:szCs w:val="24"/>
                <w:lang w:val="lv-LV"/>
              </w:rPr>
              <w:t xml:space="preserve">lēmuma Nr. 123 </w:t>
            </w:r>
            <w:r w:rsidR="00BD2E4A" w:rsidRPr="00EE08A5">
              <w:rPr>
                <w:rFonts w:cs="Times New Roman"/>
                <w:szCs w:val="24"/>
                <w:lang w:val="lv-LV"/>
              </w:rPr>
              <w:t>„Par</w:t>
            </w:r>
            <w:r w:rsidR="00EE08A5">
              <w:rPr>
                <w:rFonts w:cs="Times New Roman"/>
                <w:szCs w:val="24"/>
                <w:lang w:val="lv-LV"/>
              </w:rPr>
              <w:t> …</w:t>
            </w:r>
            <w:r w:rsidR="00BD2E4A" w:rsidRPr="00EE08A5">
              <w:rPr>
                <w:rFonts w:cs="Times New Roman"/>
                <w:szCs w:val="24"/>
                <w:lang w:val="lv-LV"/>
              </w:rPr>
              <w:t xml:space="preserve">” </w:t>
            </w:r>
            <w:r w:rsidR="0074547E" w:rsidRPr="00EE08A5">
              <w:rPr>
                <w:rFonts w:cs="Times New Roman"/>
                <w:szCs w:val="24"/>
                <w:lang w:val="lv-LV"/>
              </w:rPr>
              <w:t>atcelšanu.</w:t>
            </w:r>
          </w:p>
          <w:p w14:paraId="5828AC61" w14:textId="33917CF1" w:rsidR="00FB5055" w:rsidRPr="00EE08A5" w:rsidRDefault="00656AE4" w:rsidP="00EE08A5">
            <w:pPr>
              <w:pStyle w:val="ListParagraph"/>
              <w:numPr>
                <w:ilvl w:val="0"/>
                <w:numId w:val="21"/>
              </w:numPr>
              <w:tabs>
                <w:tab w:val="num" w:pos="709"/>
              </w:tabs>
              <w:spacing w:after="120"/>
              <w:contextualSpacing w:val="0"/>
              <w:jc w:val="both"/>
              <w:rPr>
                <w:lang w:val="lv-LV"/>
              </w:rPr>
            </w:pPr>
            <w:r w:rsidRPr="00EE08A5">
              <w:rPr>
                <w:rFonts w:cs="Times New Roman"/>
                <w:szCs w:val="24"/>
                <w:lang w:val="lv-LV"/>
              </w:rPr>
              <w:t>rakstveida procesā izskatīja administratīvo lietu</w:t>
            </w:r>
            <w:r w:rsidR="00AF2AFC" w:rsidRPr="00EE08A5">
              <w:rPr>
                <w:lang w:val="lv-LV"/>
              </w:rPr>
              <w:t xml:space="preserve">, kas ierosināta, pamatojoties uz </w:t>
            </w:r>
            <w:r w:rsidR="00F56341" w:rsidRPr="00EE08A5">
              <w:rPr>
                <w:lang w:val="lv-LV"/>
              </w:rPr>
              <w:t>[</w:t>
            </w:r>
            <w:r w:rsidR="00F56341" w:rsidRPr="00EE08A5">
              <w:rPr>
                <w:rFonts w:cs="Times New Roman"/>
                <w:szCs w:val="24"/>
                <w:lang w:val="lv-LV"/>
              </w:rPr>
              <w:t>Vārds Uzvārds]</w:t>
            </w:r>
            <w:r w:rsidR="00F56341" w:rsidRPr="00EE08A5">
              <w:rPr>
                <w:rFonts w:cs="Times New Roman"/>
                <w:i/>
                <w:szCs w:val="24"/>
                <w:lang w:val="lv-LV"/>
              </w:rPr>
              <w:t xml:space="preserve"> </w:t>
            </w:r>
            <w:r w:rsidR="00F56341" w:rsidRPr="00EE08A5">
              <w:rPr>
                <w:rFonts w:cs="Times New Roman"/>
                <w:szCs w:val="24"/>
                <w:lang w:val="lv-LV"/>
              </w:rPr>
              <w:t xml:space="preserve">/ [Nosaukums] </w:t>
            </w:r>
            <w:r w:rsidR="00AF2AFC" w:rsidRPr="00EE08A5">
              <w:rPr>
                <w:lang w:val="lv-LV"/>
              </w:rPr>
              <w:t>pieteikumu</w:t>
            </w:r>
            <w:r w:rsidRPr="00EE08A5">
              <w:rPr>
                <w:rFonts w:cs="Times New Roman"/>
                <w:szCs w:val="24"/>
                <w:lang w:val="lv-LV"/>
              </w:rPr>
              <w:t xml:space="preserve"> par [</w:t>
            </w:r>
            <w:r w:rsidR="00374436" w:rsidRPr="00EE08A5">
              <w:rPr>
                <w:rFonts w:cs="Times New Roman"/>
                <w:szCs w:val="24"/>
                <w:lang w:val="lv-LV"/>
              </w:rPr>
              <w:t>iestādes n</w:t>
            </w:r>
            <w:r w:rsidRPr="00EE08A5">
              <w:rPr>
                <w:rFonts w:cs="Times New Roman"/>
                <w:szCs w:val="24"/>
                <w:lang w:val="lv-LV"/>
              </w:rPr>
              <w:t xml:space="preserve">osaukums] </w:t>
            </w:r>
            <w:r w:rsidR="00632074" w:rsidRPr="00EE08A5">
              <w:rPr>
                <w:rFonts w:cs="Times New Roman"/>
                <w:szCs w:val="24"/>
                <w:lang w:val="lv-LV"/>
              </w:rPr>
              <w:t>20XX</w:t>
            </w:r>
            <w:r w:rsidRPr="00EE08A5">
              <w:rPr>
                <w:rFonts w:cs="Times New Roman"/>
                <w:szCs w:val="24"/>
                <w:lang w:val="lv-LV"/>
              </w:rPr>
              <w:t>. gada XX. </w:t>
            </w:r>
            <w:r w:rsidR="00437C5F" w:rsidRPr="00EE08A5">
              <w:rPr>
                <w:rFonts w:cs="Times New Roman"/>
                <w:szCs w:val="24"/>
                <w:lang w:val="lv-LV"/>
              </w:rPr>
              <w:t xml:space="preserve">decembra </w:t>
            </w:r>
            <w:r w:rsidRPr="00EE08A5">
              <w:rPr>
                <w:rFonts w:cs="Times New Roman"/>
                <w:szCs w:val="24"/>
                <w:lang w:val="lv-LV"/>
              </w:rPr>
              <w:t>lēmuma Nr. </w:t>
            </w:r>
            <w:r w:rsidR="00D958F6" w:rsidRPr="00EE08A5">
              <w:rPr>
                <w:rFonts w:cs="Times New Roman"/>
                <w:szCs w:val="24"/>
                <w:lang w:val="lv-LV"/>
              </w:rPr>
              <w:t xml:space="preserve">123 </w:t>
            </w:r>
            <w:r w:rsidR="00860441" w:rsidRPr="00EE08A5">
              <w:rPr>
                <w:rFonts w:cs="Times New Roman"/>
                <w:szCs w:val="24"/>
                <w:lang w:val="lv-LV"/>
              </w:rPr>
              <w:t>„Par</w:t>
            </w:r>
            <w:r w:rsidR="00D958F6" w:rsidRPr="00EE08A5">
              <w:rPr>
                <w:rFonts w:cs="Times New Roman"/>
                <w:szCs w:val="24"/>
                <w:lang w:val="lv-LV"/>
              </w:rPr>
              <w:t xml:space="preserve"> ...</w:t>
            </w:r>
            <w:r w:rsidR="00860441" w:rsidRPr="00EE08A5">
              <w:rPr>
                <w:rFonts w:cs="Times New Roman"/>
                <w:szCs w:val="24"/>
                <w:lang w:val="lv-LV"/>
              </w:rPr>
              <w:t>”</w:t>
            </w:r>
            <w:r w:rsidRPr="00EE08A5">
              <w:rPr>
                <w:rFonts w:cs="Times New Roman"/>
                <w:szCs w:val="24"/>
                <w:lang w:val="lv-LV"/>
              </w:rPr>
              <w:t xml:space="preserve"> atcelšanu.</w:t>
            </w:r>
          </w:p>
        </w:tc>
      </w:tr>
    </w:tbl>
    <w:p w14:paraId="19E199F2" w14:textId="77777777" w:rsidR="004B7448" w:rsidRPr="00066408" w:rsidRDefault="004B7448" w:rsidP="00DB1E42">
      <w:pPr>
        <w:pStyle w:val="ListParagraph"/>
        <w:numPr>
          <w:ilvl w:val="0"/>
          <w:numId w:val="17"/>
        </w:numPr>
        <w:spacing w:before="120" w:after="120" w:line="276" w:lineRule="auto"/>
        <w:ind w:left="357" w:hanging="357"/>
        <w:contextualSpacing w:val="0"/>
        <w:jc w:val="both"/>
        <w:rPr>
          <w:rFonts w:cs="Times New Roman"/>
          <w:lang w:val="lv-LV"/>
        </w:rPr>
      </w:pPr>
      <w:r w:rsidRPr="00066408">
        <w:rPr>
          <w:rFonts w:cs="Times New Roman"/>
          <w:lang w:val="lv-LV"/>
        </w:rPr>
        <w:t>Ja pieteikums ir par labvēlīga administratīvā akta izdošanu, tad norāda prasīt</w:t>
      </w:r>
      <w:r w:rsidR="00984D08" w:rsidRPr="00066408">
        <w:rPr>
          <w:rFonts w:cs="Times New Roman"/>
          <w:lang w:val="lv-LV"/>
        </w:rPr>
        <w:t xml:space="preserve">ā </w:t>
      </w:r>
      <w:r w:rsidRPr="00066408">
        <w:rPr>
          <w:rFonts w:cs="Times New Roman"/>
          <w:lang w:val="lv-LV"/>
        </w:rPr>
        <w:t>administratīvā akta vēlam</w:t>
      </w:r>
      <w:r w:rsidR="00984D08" w:rsidRPr="00066408">
        <w:rPr>
          <w:rFonts w:cs="Times New Roman"/>
          <w:lang w:val="lv-LV"/>
        </w:rPr>
        <w:t>o saturu</w:t>
      </w:r>
      <w:r w:rsidRPr="00066408">
        <w:rPr>
          <w:rFonts w:cs="Times New Roman"/>
          <w:lang w:val="lv-LV"/>
        </w:rPr>
        <w:t xml:space="preserve">. </w:t>
      </w:r>
    </w:p>
    <w:tbl>
      <w:tblPr>
        <w:tblStyle w:val="TableGrid"/>
        <w:tblW w:w="0" w:type="auto"/>
        <w:tblInd w:w="-5" w:type="dxa"/>
        <w:tblLook w:val="04A0" w:firstRow="1" w:lastRow="0" w:firstColumn="1" w:lastColumn="0" w:noHBand="0" w:noVBand="1"/>
      </w:tblPr>
      <w:tblGrid>
        <w:gridCol w:w="8833"/>
      </w:tblGrid>
      <w:tr w:rsidR="00E150B7" w:rsidRPr="00583DF9" w14:paraId="2B4D9345" w14:textId="77777777" w:rsidTr="004B4071">
        <w:tc>
          <w:tcPr>
            <w:tcW w:w="9400" w:type="dxa"/>
            <w:tcBorders>
              <w:bottom w:val="nil"/>
            </w:tcBorders>
          </w:tcPr>
          <w:p w14:paraId="7EDB9B99" w14:textId="77777777" w:rsidR="008B674F" w:rsidRDefault="00F81681" w:rsidP="008B674F">
            <w:pPr>
              <w:spacing w:after="120" w:line="276" w:lineRule="auto"/>
              <w:jc w:val="both"/>
              <w:rPr>
                <w:rFonts w:cs="Times New Roman"/>
                <w:i/>
                <w:u w:val="single"/>
                <w:lang w:val="lv-LV"/>
              </w:rPr>
            </w:pPr>
            <w:r w:rsidRPr="00FC5093">
              <w:rPr>
                <w:rFonts w:cs="Times New Roman"/>
                <w:i/>
                <w:u w:val="single"/>
                <w:lang w:val="lv-LV"/>
              </w:rPr>
              <w:t>Piemēri</w:t>
            </w:r>
          </w:p>
          <w:p w14:paraId="49ED2FBF" w14:textId="55C4DF12" w:rsidR="00E150B7" w:rsidRPr="00EE08A5" w:rsidRDefault="00E150B7" w:rsidP="00ED25D2">
            <w:pPr>
              <w:pStyle w:val="ListParagraph"/>
              <w:numPr>
                <w:ilvl w:val="0"/>
                <w:numId w:val="21"/>
              </w:numPr>
              <w:tabs>
                <w:tab w:val="num" w:pos="709"/>
              </w:tabs>
              <w:spacing w:after="120"/>
              <w:ind w:hanging="394"/>
              <w:contextualSpacing w:val="0"/>
              <w:jc w:val="both"/>
              <w:rPr>
                <w:lang w:val="lv-LV"/>
              </w:rPr>
            </w:pPr>
            <w:r w:rsidRPr="00EE08A5">
              <w:rPr>
                <w:rFonts w:cs="Times New Roman"/>
                <w:lang w:val="lv-LV"/>
              </w:rPr>
              <w:t>tiesas sēdē izskatīja administratīvo lietu</w:t>
            </w:r>
            <w:r w:rsidR="00AF2AFC" w:rsidRPr="00EE08A5">
              <w:rPr>
                <w:lang w:val="lv-LV"/>
              </w:rPr>
              <w:t xml:space="preserve">, kas ierosināta, pamatojoties uz </w:t>
            </w:r>
            <w:r w:rsidR="00E668E1" w:rsidRPr="00EE08A5">
              <w:rPr>
                <w:lang w:val="lv-LV"/>
              </w:rPr>
              <w:t>[</w:t>
            </w:r>
            <w:r w:rsidR="00E668E1" w:rsidRPr="00EE08A5">
              <w:rPr>
                <w:rFonts w:cs="Times New Roman"/>
                <w:szCs w:val="24"/>
                <w:lang w:val="lv-LV"/>
              </w:rPr>
              <w:t>Vārds Uzvārds</w:t>
            </w:r>
            <w:r w:rsidR="00274E0F" w:rsidRPr="00EE08A5">
              <w:rPr>
                <w:rFonts w:cs="Times New Roman"/>
                <w:szCs w:val="24"/>
                <w:lang w:val="lv-LV"/>
              </w:rPr>
              <w:t xml:space="preserve">] </w:t>
            </w:r>
            <w:r w:rsidR="00AF2AFC" w:rsidRPr="00EE08A5">
              <w:rPr>
                <w:lang w:val="lv-LV"/>
              </w:rPr>
              <w:t>pieteikumu</w:t>
            </w:r>
            <w:r w:rsidR="00F2031F" w:rsidRPr="00EE08A5">
              <w:rPr>
                <w:rFonts w:cs="Times New Roman"/>
                <w:lang w:val="lv-LV"/>
              </w:rPr>
              <w:t xml:space="preserve"> </w:t>
            </w:r>
            <w:r w:rsidRPr="00EE08A5">
              <w:rPr>
                <w:rFonts w:cs="Times New Roman"/>
                <w:lang w:val="lv-LV"/>
              </w:rPr>
              <w:t>par labvēlīgāka administratīvā akta</w:t>
            </w:r>
            <w:r w:rsidR="00797161" w:rsidRPr="00EE08A5">
              <w:rPr>
                <w:rFonts w:cs="Times New Roman"/>
                <w:lang w:val="lv-LV"/>
              </w:rPr>
              <w:t xml:space="preserve"> izdošanu</w:t>
            </w:r>
            <w:r w:rsidRPr="00EE08A5">
              <w:rPr>
                <w:rFonts w:cs="Times New Roman"/>
                <w:lang w:val="lv-LV"/>
              </w:rPr>
              <w:t xml:space="preserve">, ar kuru piešķirtu lielāku bezdarbnieka pabalstu, ieskaitot vidējās apdrošināšanas iemaksu </w:t>
            </w:r>
            <w:r w:rsidRPr="00EE08A5">
              <w:rPr>
                <w:rFonts w:cs="Times New Roman"/>
                <w:lang w:val="lv-LV"/>
              </w:rPr>
              <w:lastRenderedPageBreak/>
              <w:t xml:space="preserve">algas aprēķinā līdz </w:t>
            </w:r>
            <w:r w:rsidR="00437C5F" w:rsidRPr="00EE08A5">
              <w:rPr>
                <w:rFonts w:cs="Times New Roman"/>
                <w:lang w:val="lv-LV"/>
              </w:rPr>
              <w:t>20</w:t>
            </w:r>
            <w:r w:rsidR="00632074" w:rsidRPr="00EE08A5">
              <w:rPr>
                <w:rFonts w:cs="Times New Roman"/>
                <w:lang w:val="lv-LV"/>
              </w:rPr>
              <w:t>XX</w:t>
            </w:r>
            <w:r w:rsidRPr="00EE08A5">
              <w:rPr>
                <w:rFonts w:cs="Times New Roman"/>
                <w:lang w:val="lv-LV"/>
              </w:rPr>
              <w:t>.</w:t>
            </w:r>
            <w:r w:rsidR="0069252F" w:rsidRPr="00EE08A5">
              <w:rPr>
                <w:rFonts w:cs="Times New Roman"/>
                <w:lang w:val="lv-LV"/>
              </w:rPr>
              <w:t xml:space="preserve"> gada </w:t>
            </w:r>
            <w:r w:rsidR="00437C5F" w:rsidRPr="00EE08A5">
              <w:rPr>
                <w:rFonts w:cs="Times New Roman"/>
                <w:lang w:val="lv-LV"/>
              </w:rPr>
              <w:t>XX</w:t>
            </w:r>
            <w:r w:rsidR="0069252F" w:rsidRPr="00EE08A5">
              <w:rPr>
                <w:rFonts w:cs="Times New Roman"/>
                <w:lang w:val="lv-LV"/>
              </w:rPr>
              <w:t>. </w:t>
            </w:r>
            <w:r w:rsidR="00437C5F" w:rsidRPr="00EE08A5">
              <w:rPr>
                <w:rFonts w:cs="Times New Roman"/>
                <w:szCs w:val="24"/>
                <w:lang w:val="lv-LV"/>
              </w:rPr>
              <w:t xml:space="preserve">decembrim </w:t>
            </w:r>
            <w:r w:rsidRPr="00EE08A5">
              <w:rPr>
                <w:rFonts w:cs="Times New Roman"/>
                <w:lang w:val="lv-LV"/>
              </w:rPr>
              <w:t xml:space="preserve">gūtos ienākumus </w:t>
            </w:r>
            <w:r w:rsidR="00B871D1" w:rsidRPr="00EE08A5">
              <w:rPr>
                <w:rFonts w:cs="Times New Roman"/>
                <w:lang w:val="lv-LV"/>
              </w:rPr>
              <w:t>[</w:t>
            </w:r>
            <w:r w:rsidRPr="00EE08A5">
              <w:rPr>
                <w:rFonts w:cs="Times New Roman"/>
                <w:lang w:val="lv-LV"/>
              </w:rPr>
              <w:t>iestādē</w:t>
            </w:r>
            <w:r w:rsidR="00B871D1" w:rsidRPr="00EE08A5">
              <w:rPr>
                <w:rFonts w:cs="Times New Roman"/>
                <w:lang w:val="lv-LV"/>
              </w:rPr>
              <w:t xml:space="preserve">] </w:t>
            </w:r>
            <w:r w:rsidRPr="00EE08A5">
              <w:rPr>
                <w:rFonts w:cs="Times New Roman"/>
                <w:lang w:val="lv-LV"/>
              </w:rPr>
              <w:t xml:space="preserve">un sabiedrībā ar ierobežotu atbildību </w:t>
            </w:r>
            <w:r w:rsidR="00910593" w:rsidRPr="00EE08A5">
              <w:rPr>
                <w:rFonts w:cs="Times New Roman"/>
                <w:lang w:val="lv-LV"/>
              </w:rPr>
              <w:t>„</w:t>
            </w:r>
            <w:r w:rsidR="00B871D1" w:rsidRPr="00EE08A5">
              <w:rPr>
                <w:rFonts w:cs="Times New Roman"/>
                <w:lang w:val="lv-LV"/>
              </w:rPr>
              <w:t>[</w:t>
            </w:r>
            <w:r w:rsidRPr="00EE08A5">
              <w:rPr>
                <w:rFonts w:cs="Times New Roman"/>
                <w:lang w:val="lv-LV"/>
              </w:rPr>
              <w:t>nosaukums A</w:t>
            </w:r>
            <w:r w:rsidR="00B871D1" w:rsidRPr="00EE08A5">
              <w:rPr>
                <w:rFonts w:cs="Times New Roman"/>
                <w:lang w:val="lv-LV"/>
              </w:rPr>
              <w:t>]</w:t>
            </w:r>
            <w:r w:rsidRPr="00EE08A5">
              <w:rPr>
                <w:rFonts w:cs="Times New Roman"/>
                <w:lang w:val="lv-LV"/>
              </w:rPr>
              <w:t>”.</w:t>
            </w:r>
          </w:p>
        </w:tc>
      </w:tr>
      <w:tr w:rsidR="00E150B7" w:rsidRPr="00583DF9" w14:paraId="555F5A22" w14:textId="77777777" w:rsidTr="004B4071">
        <w:tc>
          <w:tcPr>
            <w:tcW w:w="9400" w:type="dxa"/>
            <w:tcBorders>
              <w:top w:val="nil"/>
              <w:bottom w:val="nil"/>
            </w:tcBorders>
          </w:tcPr>
          <w:p w14:paraId="5A179296" w14:textId="5BD3892A" w:rsidR="00E150B7" w:rsidRPr="00EE08A5" w:rsidRDefault="00E150B7" w:rsidP="00EE08A5">
            <w:pPr>
              <w:pStyle w:val="ListParagraph"/>
              <w:numPr>
                <w:ilvl w:val="0"/>
                <w:numId w:val="21"/>
              </w:numPr>
              <w:spacing w:after="120" w:line="276" w:lineRule="auto"/>
              <w:jc w:val="both"/>
              <w:rPr>
                <w:rFonts w:cs="Times New Roman"/>
                <w:lang w:val="lv-LV"/>
              </w:rPr>
            </w:pPr>
            <w:r w:rsidRPr="00EE08A5">
              <w:rPr>
                <w:rFonts w:cs="Times New Roman"/>
                <w:lang w:val="lv-LV"/>
              </w:rPr>
              <w:lastRenderedPageBreak/>
              <w:t>tiesas sēdē izskatīja administratīvo lietu</w:t>
            </w:r>
            <w:r w:rsidR="00AF2AFC" w:rsidRPr="00EE08A5">
              <w:rPr>
                <w:lang w:val="lv-LV"/>
              </w:rPr>
              <w:t xml:space="preserve">, kas ierosināta, pamatojoties uz </w:t>
            </w:r>
            <w:r w:rsidR="00E668E1" w:rsidRPr="00EE08A5">
              <w:rPr>
                <w:lang w:val="lv-LV"/>
              </w:rPr>
              <w:t>[</w:t>
            </w:r>
            <w:r w:rsidR="00E668E1" w:rsidRPr="00EE08A5">
              <w:rPr>
                <w:rFonts w:cs="Times New Roman"/>
                <w:szCs w:val="24"/>
                <w:lang w:val="lv-LV"/>
              </w:rPr>
              <w:t>Vārds Uzvārds</w:t>
            </w:r>
            <w:r w:rsidR="00274E0F" w:rsidRPr="00EE08A5">
              <w:rPr>
                <w:rFonts w:cs="Times New Roman"/>
                <w:szCs w:val="24"/>
                <w:lang w:val="lv-LV"/>
              </w:rPr>
              <w:t>]</w:t>
            </w:r>
            <w:r w:rsidR="00E668E1" w:rsidRPr="00EE08A5">
              <w:rPr>
                <w:rFonts w:cs="Times New Roman"/>
                <w:szCs w:val="24"/>
                <w:lang w:val="lv-LV"/>
              </w:rPr>
              <w:t xml:space="preserve"> </w:t>
            </w:r>
            <w:r w:rsidR="00AF2AFC" w:rsidRPr="00EE08A5">
              <w:rPr>
                <w:lang w:val="lv-LV"/>
              </w:rPr>
              <w:t>pieteikumu</w:t>
            </w:r>
            <w:r w:rsidRPr="00EE08A5">
              <w:rPr>
                <w:rFonts w:cs="Times New Roman"/>
                <w:lang w:val="lv-LV"/>
              </w:rPr>
              <w:t xml:space="preserve"> par labvēlīga administratīvā akta izdošanu, ar kuru tiktu izmaksāta kaitējuma atlīdzība no Ārstniecības riska fonda par pieteicējas </w:t>
            </w:r>
            <w:r w:rsidR="009B0C55" w:rsidRPr="00EE08A5">
              <w:rPr>
                <w:rFonts w:cs="Times New Roman"/>
                <w:lang w:val="lv-LV"/>
              </w:rPr>
              <w:t xml:space="preserve">laulātā </w:t>
            </w:r>
            <w:r w:rsidR="00B871D1" w:rsidRPr="00EE08A5">
              <w:rPr>
                <w:rFonts w:cs="Times New Roman"/>
                <w:lang w:val="lv-LV"/>
              </w:rPr>
              <w:t>[</w:t>
            </w:r>
            <w:r w:rsidR="00274E0F" w:rsidRPr="00EE08A5">
              <w:rPr>
                <w:rFonts w:cs="Times New Roman"/>
                <w:szCs w:val="24"/>
                <w:lang w:val="lv-LV"/>
              </w:rPr>
              <w:t>Vārds Uzvārds</w:t>
            </w:r>
            <w:r w:rsidR="00B871D1" w:rsidRPr="00EE08A5">
              <w:rPr>
                <w:rFonts w:cs="Times New Roman"/>
                <w:lang w:val="lv-LV"/>
              </w:rPr>
              <w:t>]</w:t>
            </w:r>
            <w:r w:rsidRPr="00EE08A5">
              <w:rPr>
                <w:rFonts w:cs="Times New Roman"/>
                <w:lang w:val="lv-LV"/>
              </w:rPr>
              <w:t xml:space="preserve"> veselībai vai dzīvībai nodarīto kaitējumu, kas radies</w:t>
            </w:r>
            <w:r w:rsidR="00C34794" w:rsidRPr="00EE08A5">
              <w:rPr>
                <w:rFonts w:cs="Times New Roman"/>
                <w:lang w:val="lv-LV"/>
              </w:rPr>
              <w:t>,</w:t>
            </w:r>
            <w:r w:rsidRPr="00EE08A5">
              <w:rPr>
                <w:rFonts w:cs="Times New Roman"/>
                <w:lang w:val="lv-LV"/>
              </w:rPr>
              <w:t xml:space="preserve"> saņemot veselības aprūpes pakalpojumus SIA </w:t>
            </w:r>
            <w:r w:rsidR="00910593" w:rsidRPr="00EE08A5">
              <w:rPr>
                <w:rFonts w:cs="Times New Roman"/>
                <w:lang w:val="lv-LV"/>
              </w:rPr>
              <w:t>„</w:t>
            </w:r>
            <w:r w:rsidRPr="00EE08A5">
              <w:rPr>
                <w:rFonts w:cs="Times New Roman"/>
                <w:lang w:val="lv-LV"/>
              </w:rPr>
              <w:t xml:space="preserve">Rīgas Austrumu klīniskā universitātes slimnīca” stacionārā </w:t>
            </w:r>
            <w:r w:rsidR="00910593" w:rsidRPr="00EE08A5">
              <w:rPr>
                <w:rFonts w:cs="Times New Roman"/>
                <w:lang w:val="lv-LV"/>
              </w:rPr>
              <w:t>„</w:t>
            </w:r>
            <w:r w:rsidRPr="00EE08A5">
              <w:rPr>
                <w:rFonts w:cs="Times New Roman"/>
                <w:lang w:val="lv-LV"/>
              </w:rPr>
              <w:t>Gaiļezers” laik</w:t>
            </w:r>
            <w:r w:rsidR="007A79C2" w:rsidRPr="00EE08A5">
              <w:rPr>
                <w:rFonts w:cs="Times New Roman"/>
                <w:lang w:val="lv-LV"/>
              </w:rPr>
              <w:t>ā</w:t>
            </w:r>
            <w:r w:rsidRPr="00EE08A5">
              <w:rPr>
                <w:rFonts w:cs="Times New Roman"/>
                <w:lang w:val="lv-LV"/>
              </w:rPr>
              <w:t xml:space="preserve"> no </w:t>
            </w:r>
            <w:r w:rsidR="00437C5F" w:rsidRPr="00EE08A5">
              <w:rPr>
                <w:rFonts w:cs="Times New Roman"/>
                <w:lang w:val="lv-LV"/>
              </w:rPr>
              <w:t>20</w:t>
            </w:r>
            <w:r w:rsidR="00632074" w:rsidRPr="00EE08A5">
              <w:rPr>
                <w:rFonts w:cs="Times New Roman"/>
                <w:lang w:val="lv-LV"/>
              </w:rPr>
              <w:t>XX</w:t>
            </w:r>
            <w:r w:rsidRPr="00EE08A5">
              <w:rPr>
                <w:rFonts w:cs="Times New Roman"/>
                <w:lang w:val="lv-LV"/>
              </w:rPr>
              <w:t>.</w:t>
            </w:r>
            <w:r w:rsidR="0069252F" w:rsidRPr="00EE08A5">
              <w:rPr>
                <w:rFonts w:cs="Times New Roman"/>
                <w:lang w:val="lv-LV"/>
              </w:rPr>
              <w:t> </w:t>
            </w:r>
            <w:r w:rsidRPr="00EE08A5">
              <w:rPr>
                <w:rFonts w:cs="Times New Roman"/>
                <w:lang w:val="lv-LV"/>
              </w:rPr>
              <w:t xml:space="preserve">gada </w:t>
            </w:r>
            <w:r w:rsidR="00437C5F" w:rsidRPr="00EE08A5">
              <w:rPr>
                <w:rFonts w:cs="Times New Roman"/>
                <w:lang w:val="lv-LV"/>
              </w:rPr>
              <w:t>XX</w:t>
            </w:r>
            <w:r w:rsidRPr="00EE08A5">
              <w:rPr>
                <w:rFonts w:cs="Times New Roman"/>
                <w:lang w:val="lv-LV"/>
              </w:rPr>
              <w:t>.</w:t>
            </w:r>
            <w:r w:rsidR="0069252F" w:rsidRPr="00EE08A5">
              <w:rPr>
                <w:rFonts w:cs="Times New Roman"/>
                <w:lang w:val="lv-LV"/>
              </w:rPr>
              <w:t> </w:t>
            </w:r>
            <w:r w:rsidRPr="00EE08A5">
              <w:rPr>
                <w:rFonts w:cs="Times New Roman"/>
                <w:lang w:val="lv-LV"/>
              </w:rPr>
              <w:t xml:space="preserve">oktobra līdz </w:t>
            </w:r>
            <w:r w:rsidR="00437C5F" w:rsidRPr="00EE08A5">
              <w:rPr>
                <w:rFonts w:cs="Times New Roman"/>
                <w:lang w:val="lv-LV"/>
              </w:rPr>
              <w:t>20</w:t>
            </w:r>
            <w:r w:rsidR="00632074" w:rsidRPr="00EE08A5">
              <w:rPr>
                <w:rFonts w:cs="Times New Roman"/>
                <w:lang w:val="lv-LV"/>
              </w:rPr>
              <w:t>XX</w:t>
            </w:r>
            <w:r w:rsidRPr="00EE08A5">
              <w:rPr>
                <w:rFonts w:cs="Times New Roman"/>
                <w:lang w:val="lv-LV"/>
              </w:rPr>
              <w:t>.</w:t>
            </w:r>
            <w:r w:rsidR="0069252F" w:rsidRPr="00EE08A5">
              <w:rPr>
                <w:rFonts w:cs="Times New Roman"/>
                <w:lang w:val="lv-LV"/>
              </w:rPr>
              <w:t> </w:t>
            </w:r>
            <w:r w:rsidRPr="00EE08A5">
              <w:rPr>
                <w:rFonts w:cs="Times New Roman"/>
                <w:lang w:val="lv-LV"/>
              </w:rPr>
              <w:t xml:space="preserve">gada </w:t>
            </w:r>
            <w:r w:rsidR="00437C5F" w:rsidRPr="00EE08A5">
              <w:rPr>
                <w:rFonts w:cs="Times New Roman"/>
                <w:lang w:val="lv-LV"/>
              </w:rPr>
              <w:t>XX</w:t>
            </w:r>
            <w:r w:rsidRPr="00EE08A5">
              <w:rPr>
                <w:rFonts w:cs="Times New Roman"/>
                <w:lang w:val="lv-LV"/>
              </w:rPr>
              <w:t>.</w:t>
            </w:r>
            <w:r w:rsidR="0069252F" w:rsidRPr="00EE08A5">
              <w:rPr>
                <w:rFonts w:cs="Times New Roman"/>
                <w:lang w:val="lv-LV"/>
              </w:rPr>
              <w:t> </w:t>
            </w:r>
            <w:r w:rsidRPr="00EE08A5">
              <w:rPr>
                <w:rFonts w:cs="Times New Roman"/>
                <w:lang w:val="lv-LV"/>
              </w:rPr>
              <w:t xml:space="preserve">novembrim saistībā ar </w:t>
            </w:r>
            <w:r w:rsidR="00B871D1" w:rsidRPr="00EE08A5">
              <w:rPr>
                <w:rFonts w:cs="Times New Roman"/>
                <w:lang w:val="lv-LV"/>
              </w:rPr>
              <w:t>[</w:t>
            </w:r>
            <w:r w:rsidR="00274E0F" w:rsidRPr="00EE08A5">
              <w:rPr>
                <w:rFonts w:cs="Times New Roman"/>
                <w:szCs w:val="24"/>
                <w:lang w:val="lv-LV"/>
              </w:rPr>
              <w:t>Vārds Uzvārds</w:t>
            </w:r>
            <w:r w:rsidR="00B871D1" w:rsidRPr="00EE08A5">
              <w:rPr>
                <w:rFonts w:cs="Times New Roman"/>
                <w:lang w:val="lv-LV"/>
              </w:rPr>
              <w:t>]</w:t>
            </w:r>
            <w:r w:rsidRPr="00EE08A5">
              <w:rPr>
                <w:rFonts w:cs="Times New Roman"/>
                <w:lang w:val="lv-LV"/>
              </w:rPr>
              <w:t xml:space="preserve"> augšstilba kaula lūzuma pārvaldību.</w:t>
            </w:r>
          </w:p>
        </w:tc>
      </w:tr>
      <w:tr w:rsidR="001C08A6" w:rsidRPr="00583DF9" w14:paraId="315E34BC" w14:textId="77777777" w:rsidTr="004B4071">
        <w:tc>
          <w:tcPr>
            <w:tcW w:w="9400" w:type="dxa"/>
            <w:tcBorders>
              <w:top w:val="nil"/>
            </w:tcBorders>
          </w:tcPr>
          <w:p w14:paraId="4611BBCB" w14:textId="07F191CB" w:rsidR="001C08A6" w:rsidRPr="00EE08A5" w:rsidRDefault="001C08A6" w:rsidP="00EE08A5">
            <w:pPr>
              <w:pStyle w:val="ListParagraph"/>
              <w:numPr>
                <w:ilvl w:val="0"/>
                <w:numId w:val="21"/>
              </w:numPr>
              <w:spacing w:after="120" w:line="276" w:lineRule="auto"/>
              <w:jc w:val="both"/>
              <w:rPr>
                <w:rFonts w:cs="Times New Roman"/>
                <w:lang w:val="lv-LV"/>
              </w:rPr>
            </w:pPr>
            <w:r w:rsidRPr="00EE08A5">
              <w:rPr>
                <w:rFonts w:cs="Times New Roman"/>
                <w:lang w:val="lv-LV"/>
              </w:rPr>
              <w:t>tiesas sēdē izskatīja administratīvo lietu</w:t>
            </w:r>
            <w:r w:rsidR="00AF2AFC" w:rsidRPr="00EE08A5">
              <w:rPr>
                <w:lang w:val="lv-LV"/>
              </w:rPr>
              <w:t xml:space="preserve">, kas ierosināta, pamatojoties uz </w:t>
            </w:r>
            <w:r w:rsidR="00274E0F" w:rsidRPr="00EE08A5">
              <w:rPr>
                <w:rFonts w:cs="Times New Roman"/>
                <w:szCs w:val="24"/>
                <w:lang w:val="lv-LV"/>
              </w:rPr>
              <w:t xml:space="preserve">[Nosaukums] </w:t>
            </w:r>
            <w:r w:rsidR="00AF2AFC" w:rsidRPr="00EE08A5">
              <w:rPr>
                <w:lang w:val="lv-LV"/>
              </w:rPr>
              <w:t>pieteikumu</w:t>
            </w:r>
            <w:r w:rsidRPr="00EE08A5">
              <w:rPr>
                <w:rFonts w:cs="Times New Roman"/>
                <w:lang w:val="lv-LV"/>
              </w:rPr>
              <w:t xml:space="preserve"> par labvēlīga administratīvā akta izdošanu, ar kuru </w:t>
            </w:r>
            <w:r w:rsidR="00274E0F" w:rsidRPr="00EE08A5">
              <w:rPr>
                <w:rFonts w:cs="Times New Roman"/>
                <w:szCs w:val="24"/>
                <w:lang w:val="lv-LV"/>
              </w:rPr>
              <w:t xml:space="preserve">[Nosaukums] </w:t>
            </w:r>
            <w:r w:rsidRPr="00EE08A5">
              <w:rPr>
                <w:rFonts w:cs="Times New Roman"/>
                <w:lang w:val="lv-LV"/>
              </w:rPr>
              <w:t xml:space="preserve">tiktu atmaksāta </w:t>
            </w:r>
            <w:r w:rsidR="00437C5F" w:rsidRPr="00EE08A5">
              <w:rPr>
                <w:rFonts w:cs="Times New Roman"/>
                <w:lang w:val="lv-LV"/>
              </w:rPr>
              <w:t>20</w:t>
            </w:r>
            <w:r w:rsidR="00632074" w:rsidRPr="00EE08A5">
              <w:rPr>
                <w:rFonts w:cs="Times New Roman"/>
                <w:lang w:val="lv-LV"/>
              </w:rPr>
              <w:t>XX</w:t>
            </w:r>
            <w:r w:rsidRPr="00EE08A5">
              <w:rPr>
                <w:rFonts w:cs="Times New Roman"/>
                <w:lang w:val="lv-LV"/>
              </w:rPr>
              <w:t>.</w:t>
            </w:r>
            <w:r w:rsidR="0069252F" w:rsidRPr="00EE08A5">
              <w:rPr>
                <w:rFonts w:cs="Times New Roman"/>
                <w:lang w:val="lv-LV"/>
              </w:rPr>
              <w:t> </w:t>
            </w:r>
            <w:r w:rsidRPr="00EE08A5">
              <w:rPr>
                <w:rFonts w:cs="Times New Roman"/>
                <w:lang w:val="lv-LV"/>
              </w:rPr>
              <w:t xml:space="preserve">gada </w:t>
            </w:r>
            <w:r w:rsidR="00437C5F" w:rsidRPr="00EE08A5">
              <w:rPr>
                <w:rFonts w:cs="Times New Roman"/>
                <w:szCs w:val="24"/>
                <w:lang w:val="lv-LV"/>
              </w:rPr>
              <w:t xml:space="preserve">decembrī </w:t>
            </w:r>
            <w:r w:rsidRPr="00EE08A5">
              <w:rPr>
                <w:rFonts w:cs="Times New Roman"/>
                <w:lang w:val="lv-LV"/>
              </w:rPr>
              <w:t xml:space="preserve">deklarētā pievienotās vērtības nodokļa pārmaksa </w:t>
            </w:r>
            <w:r w:rsidR="00632074" w:rsidRPr="00EE08A5">
              <w:rPr>
                <w:rFonts w:cs="Times New Roman"/>
                <w:lang w:val="lv-LV"/>
              </w:rPr>
              <w:t>5000</w:t>
            </w:r>
            <w:r w:rsidRPr="00EE08A5">
              <w:rPr>
                <w:rFonts w:cs="Times New Roman"/>
                <w:lang w:val="lv-LV"/>
              </w:rPr>
              <w:t>,0</w:t>
            </w:r>
            <w:r w:rsidR="00632074" w:rsidRPr="00EE08A5">
              <w:rPr>
                <w:rFonts w:cs="Times New Roman"/>
                <w:lang w:val="lv-LV"/>
              </w:rPr>
              <w:t>5</w:t>
            </w:r>
            <w:r w:rsidRPr="00EE08A5">
              <w:rPr>
                <w:rFonts w:cs="Times New Roman"/>
                <w:lang w:val="lv-LV"/>
              </w:rPr>
              <w:t xml:space="preserve"> </w:t>
            </w:r>
            <w:r w:rsidRPr="00EE08A5">
              <w:rPr>
                <w:rFonts w:cs="Times New Roman"/>
                <w:i/>
                <w:iCs/>
                <w:lang w:val="lv-LV"/>
              </w:rPr>
              <w:t>euro</w:t>
            </w:r>
            <w:r w:rsidRPr="00EE08A5">
              <w:rPr>
                <w:rFonts w:cs="Times New Roman"/>
                <w:lang w:val="lv-LV"/>
              </w:rPr>
              <w:t>.</w:t>
            </w:r>
          </w:p>
        </w:tc>
      </w:tr>
    </w:tbl>
    <w:p w14:paraId="0619EFE9" w14:textId="77777777" w:rsidR="00E150B7" w:rsidRPr="00066408" w:rsidRDefault="00613B8E" w:rsidP="004B4071">
      <w:pPr>
        <w:pStyle w:val="ListParagraph"/>
        <w:numPr>
          <w:ilvl w:val="0"/>
          <w:numId w:val="17"/>
        </w:numPr>
        <w:spacing w:before="120" w:after="120" w:line="276" w:lineRule="auto"/>
        <w:ind w:left="357" w:hanging="357"/>
        <w:contextualSpacing w:val="0"/>
        <w:jc w:val="both"/>
        <w:rPr>
          <w:rFonts w:cs="Times New Roman"/>
          <w:lang w:val="lv-LV"/>
        </w:rPr>
      </w:pPr>
      <w:r w:rsidRPr="00066408">
        <w:rPr>
          <w:rFonts w:cs="Times New Roman"/>
          <w:lang w:val="lv-LV"/>
        </w:rPr>
        <w:t xml:space="preserve">Ja pieteikums ir par iestādes faktisko rīcību, tad norāda, kāda tieši darbība vai bezdarbība ir </w:t>
      </w:r>
      <w:r w:rsidR="00CE0AF1" w:rsidRPr="00066408">
        <w:rPr>
          <w:rFonts w:cs="Times New Roman"/>
          <w:lang w:val="lv-LV"/>
        </w:rPr>
        <w:t>pārsūdzēta</w:t>
      </w:r>
      <w:r w:rsidRPr="00066408">
        <w:rPr>
          <w:rFonts w:cs="Times New Roman"/>
          <w:lang w:val="lv-LV"/>
        </w:rPr>
        <w:t xml:space="preserve"> tiesā</w:t>
      </w:r>
      <w:r w:rsidR="00DF0BA9" w:rsidRPr="00066408">
        <w:rPr>
          <w:rFonts w:cs="Times New Roman"/>
          <w:lang w:val="lv-LV"/>
        </w:rPr>
        <w:t xml:space="preserve">. </w:t>
      </w:r>
    </w:p>
    <w:tbl>
      <w:tblPr>
        <w:tblStyle w:val="TableGrid"/>
        <w:tblW w:w="0" w:type="auto"/>
        <w:tblInd w:w="-5" w:type="dxa"/>
        <w:tblLook w:val="04A0" w:firstRow="1" w:lastRow="0" w:firstColumn="1" w:lastColumn="0" w:noHBand="0" w:noVBand="1"/>
      </w:tblPr>
      <w:tblGrid>
        <w:gridCol w:w="8833"/>
      </w:tblGrid>
      <w:tr w:rsidR="002F470E" w:rsidRPr="00583DF9" w14:paraId="506745E5" w14:textId="77777777" w:rsidTr="004B4071">
        <w:tc>
          <w:tcPr>
            <w:tcW w:w="9400" w:type="dxa"/>
          </w:tcPr>
          <w:p w14:paraId="2C15686E" w14:textId="77777777" w:rsidR="00FC5093" w:rsidRPr="00FC5093" w:rsidRDefault="00FC5093" w:rsidP="008B674F">
            <w:pPr>
              <w:spacing w:after="120" w:line="276" w:lineRule="auto"/>
              <w:jc w:val="both"/>
              <w:rPr>
                <w:rFonts w:cs="Times New Roman"/>
                <w:lang w:val="lv-LV"/>
              </w:rPr>
            </w:pPr>
            <w:r w:rsidRPr="00FC5093">
              <w:rPr>
                <w:rFonts w:cs="Times New Roman"/>
                <w:i/>
                <w:u w:val="single"/>
                <w:lang w:val="lv-LV"/>
              </w:rPr>
              <w:t>Piemērs</w:t>
            </w:r>
          </w:p>
          <w:p w14:paraId="4C5412EF" w14:textId="765076FC" w:rsidR="002F470E" w:rsidRPr="00066408" w:rsidRDefault="002F470E" w:rsidP="00EE08A5">
            <w:pPr>
              <w:spacing w:after="120" w:line="276" w:lineRule="auto"/>
              <w:ind w:firstLine="742"/>
              <w:jc w:val="both"/>
              <w:rPr>
                <w:rFonts w:cs="Times New Roman"/>
                <w:lang w:val="lv-LV"/>
              </w:rPr>
            </w:pPr>
            <w:r w:rsidRPr="00066408">
              <w:rPr>
                <w:rFonts w:cs="Times New Roman"/>
                <w:lang w:val="lv-LV"/>
              </w:rPr>
              <w:t xml:space="preserve">tiesas sēdē izskatīja administratīvo </w:t>
            </w:r>
            <w:r w:rsidRPr="002F4D39">
              <w:rPr>
                <w:rFonts w:cs="Times New Roman"/>
                <w:lang w:val="lv-LV"/>
              </w:rPr>
              <w:t>lietu</w:t>
            </w:r>
            <w:r w:rsidR="00AF2AFC" w:rsidRPr="002F4D39">
              <w:rPr>
                <w:lang w:val="lv-LV"/>
              </w:rPr>
              <w:t xml:space="preserve">, kas ierosināta, pamatojoties uz </w:t>
            </w:r>
            <w:r w:rsidR="000348C5" w:rsidRPr="00274E0F">
              <w:rPr>
                <w:lang w:val="lv-LV"/>
              </w:rPr>
              <w:t>[</w:t>
            </w:r>
            <w:r w:rsidR="000348C5" w:rsidRPr="00274E0F">
              <w:rPr>
                <w:rFonts w:cs="Times New Roman"/>
                <w:szCs w:val="24"/>
                <w:lang w:val="lv-LV"/>
              </w:rPr>
              <w:t>Vārds Uzvārds]</w:t>
            </w:r>
            <w:r w:rsidR="000348C5">
              <w:rPr>
                <w:rFonts w:cs="Times New Roman"/>
                <w:szCs w:val="24"/>
                <w:lang w:val="lv-LV"/>
              </w:rPr>
              <w:t xml:space="preserve"> </w:t>
            </w:r>
            <w:r w:rsidR="00AF2AFC" w:rsidRPr="002F4D39">
              <w:rPr>
                <w:lang w:val="lv-LV"/>
              </w:rPr>
              <w:t>pieteikumu</w:t>
            </w:r>
            <w:r w:rsidRPr="002F4D39">
              <w:rPr>
                <w:rFonts w:cs="Times New Roman"/>
                <w:lang w:val="lv-LV"/>
              </w:rPr>
              <w:t xml:space="preserve"> par</w:t>
            </w:r>
            <w:r w:rsidR="00EF6198" w:rsidRPr="002F4D39">
              <w:rPr>
                <w:rFonts w:cs="Times New Roman"/>
                <w:lang w:val="lv-LV"/>
              </w:rPr>
              <w:t xml:space="preserve"> </w:t>
            </w:r>
            <w:r w:rsidRPr="002F4D39">
              <w:rPr>
                <w:rFonts w:cs="Times New Roman"/>
                <w:lang w:val="lv-LV"/>
              </w:rPr>
              <w:t xml:space="preserve">Valsts zemes dienesta faktisko rīcību, </w:t>
            </w:r>
            <w:r w:rsidR="00437C5F">
              <w:rPr>
                <w:rFonts w:cs="Times New Roman"/>
                <w:lang w:val="lv-LV"/>
              </w:rPr>
              <w:t>20</w:t>
            </w:r>
            <w:r w:rsidR="00632074">
              <w:rPr>
                <w:rFonts w:cs="Times New Roman"/>
                <w:lang w:val="lv-LV"/>
              </w:rPr>
              <w:t>XX</w:t>
            </w:r>
            <w:r w:rsidRPr="002F4D39">
              <w:rPr>
                <w:rFonts w:cs="Times New Roman"/>
                <w:lang w:val="lv-LV"/>
              </w:rPr>
              <w:t>.</w:t>
            </w:r>
            <w:r w:rsidR="0069252F" w:rsidRPr="002F4D39">
              <w:rPr>
                <w:rFonts w:cs="Times New Roman"/>
                <w:lang w:val="lv-LV"/>
              </w:rPr>
              <w:t> </w:t>
            </w:r>
            <w:r w:rsidRPr="002F4D39">
              <w:rPr>
                <w:rFonts w:cs="Times New Roman"/>
                <w:lang w:val="lv-LV"/>
              </w:rPr>
              <w:t>gada</w:t>
            </w:r>
            <w:r w:rsidR="00EF6198" w:rsidRPr="002F4D39">
              <w:rPr>
                <w:rFonts w:cs="Times New Roman"/>
                <w:lang w:val="lv-LV"/>
              </w:rPr>
              <w:t xml:space="preserve"> </w:t>
            </w:r>
            <w:r w:rsidR="00437C5F">
              <w:rPr>
                <w:rFonts w:cs="Times New Roman"/>
                <w:lang w:val="lv-LV"/>
              </w:rPr>
              <w:t>XX</w:t>
            </w:r>
            <w:r w:rsidRPr="002F4D39">
              <w:rPr>
                <w:rFonts w:cs="Times New Roman"/>
                <w:lang w:val="lv-LV"/>
              </w:rPr>
              <w:t>.</w:t>
            </w:r>
            <w:r w:rsidR="0069252F" w:rsidRPr="002F4D39">
              <w:rPr>
                <w:rFonts w:cs="Times New Roman"/>
                <w:lang w:val="lv-LV"/>
              </w:rPr>
              <w:t> </w:t>
            </w:r>
            <w:r w:rsidRPr="002F4D39">
              <w:rPr>
                <w:rFonts w:cs="Times New Roman"/>
                <w:lang w:val="lv-LV"/>
              </w:rPr>
              <w:t>decembrī</w:t>
            </w:r>
            <w:r w:rsidR="00EF6198" w:rsidRPr="002F4D39">
              <w:rPr>
                <w:rFonts w:cs="Times New Roman"/>
                <w:lang w:val="lv-LV"/>
              </w:rPr>
              <w:t xml:space="preserve"> a</w:t>
            </w:r>
            <w:r w:rsidRPr="002F4D39">
              <w:rPr>
                <w:rFonts w:cs="Times New Roman"/>
                <w:lang w:val="lv-LV"/>
              </w:rPr>
              <w:t xml:space="preserve">ktualizējot nekustamā īpašuma </w:t>
            </w:r>
            <w:r w:rsidR="00B871D1" w:rsidRPr="002F4D39">
              <w:rPr>
                <w:rFonts w:cs="Times New Roman"/>
                <w:lang w:val="lv-LV"/>
              </w:rPr>
              <w:t>[</w:t>
            </w:r>
            <w:r w:rsidR="00C00220" w:rsidRPr="002F4D39">
              <w:rPr>
                <w:rFonts w:cs="Times New Roman"/>
                <w:lang w:val="lv-LV"/>
              </w:rPr>
              <w:t>adrese</w:t>
            </w:r>
            <w:r w:rsidR="00B871D1" w:rsidRPr="002F4D39">
              <w:rPr>
                <w:rFonts w:cs="Times New Roman"/>
                <w:lang w:val="lv-LV"/>
              </w:rPr>
              <w:t>]</w:t>
            </w:r>
            <w:r w:rsidRPr="002F4D39">
              <w:rPr>
                <w:rFonts w:cs="Times New Roman"/>
                <w:lang w:val="lv-LV"/>
              </w:rPr>
              <w:t xml:space="preserve">, </w:t>
            </w:r>
            <w:r w:rsidR="00B871D1" w:rsidRPr="002F4D39">
              <w:rPr>
                <w:rFonts w:cs="Times New Roman"/>
                <w:lang w:val="lv-LV"/>
              </w:rPr>
              <w:t>[</w:t>
            </w:r>
            <w:r w:rsidR="00DF0BA9" w:rsidRPr="002F4D39">
              <w:rPr>
                <w:rFonts w:cs="Times New Roman"/>
                <w:lang w:val="lv-LV"/>
              </w:rPr>
              <w:t>kadastra numurs</w:t>
            </w:r>
            <w:r w:rsidR="00B871D1" w:rsidRPr="002F4D39">
              <w:rPr>
                <w:rFonts w:cs="Times New Roman"/>
                <w:lang w:val="lv-LV"/>
              </w:rPr>
              <w:t>]</w:t>
            </w:r>
            <w:r w:rsidRPr="002F4D39">
              <w:rPr>
                <w:rFonts w:cs="Times New Roman"/>
                <w:lang w:val="lv-LV"/>
              </w:rPr>
              <w:t>,</w:t>
            </w:r>
            <w:r w:rsidRPr="00066408">
              <w:rPr>
                <w:rFonts w:cs="Times New Roman"/>
                <w:lang w:val="lv-LV"/>
              </w:rPr>
              <w:t xml:space="preserve"> datus Nekustamā īpašuma valsts</w:t>
            </w:r>
            <w:r w:rsidR="00EF6198" w:rsidRPr="00066408">
              <w:rPr>
                <w:rFonts w:cs="Times New Roman"/>
                <w:lang w:val="lv-LV"/>
              </w:rPr>
              <w:t xml:space="preserve"> </w:t>
            </w:r>
            <w:r w:rsidRPr="00066408">
              <w:rPr>
                <w:rFonts w:cs="Times New Roman"/>
                <w:lang w:val="lv-LV"/>
              </w:rPr>
              <w:t>kadastra informācijas sistēmā (mainot ēkas ar kadastra apzīmējumu</w:t>
            </w:r>
            <w:r w:rsidR="00EF6198" w:rsidRPr="00066408">
              <w:rPr>
                <w:rFonts w:cs="Times New Roman"/>
                <w:lang w:val="lv-LV"/>
              </w:rPr>
              <w:t xml:space="preserve"> </w:t>
            </w:r>
            <w:r w:rsidR="00B871D1">
              <w:rPr>
                <w:rFonts w:cs="Times New Roman"/>
                <w:lang w:val="lv-LV"/>
              </w:rPr>
              <w:t>[</w:t>
            </w:r>
            <w:r w:rsidR="00DF0BA9" w:rsidRPr="00066408">
              <w:rPr>
                <w:rFonts w:cs="Times New Roman"/>
                <w:lang w:val="lv-LV"/>
              </w:rPr>
              <w:t>kadastra numurs</w:t>
            </w:r>
            <w:r w:rsidR="00B871D1">
              <w:rPr>
                <w:rFonts w:cs="Times New Roman"/>
                <w:lang w:val="lv-LV"/>
              </w:rPr>
              <w:t>]</w:t>
            </w:r>
            <w:r w:rsidR="00DF0BA9" w:rsidRPr="00066408">
              <w:rPr>
                <w:rFonts w:cs="Times New Roman"/>
                <w:lang w:val="lv-LV"/>
              </w:rPr>
              <w:t xml:space="preserve"> </w:t>
            </w:r>
            <w:r w:rsidRPr="00066408">
              <w:rPr>
                <w:rFonts w:cs="Times New Roman"/>
                <w:lang w:val="lv-LV"/>
              </w:rPr>
              <w:t>statusu un reģistrējot Jelgavas novada pašvaldību kā ēkas tiesisko</w:t>
            </w:r>
            <w:r w:rsidR="00EF6198" w:rsidRPr="00066408">
              <w:rPr>
                <w:rFonts w:cs="Times New Roman"/>
                <w:lang w:val="lv-LV"/>
              </w:rPr>
              <w:t xml:space="preserve"> </w:t>
            </w:r>
            <w:r w:rsidRPr="00066408">
              <w:rPr>
                <w:rFonts w:cs="Times New Roman"/>
                <w:lang w:val="lv-LV"/>
              </w:rPr>
              <w:t xml:space="preserve">valdītāju) un </w:t>
            </w:r>
            <w:r w:rsidR="00437C5F">
              <w:rPr>
                <w:rFonts w:cs="Times New Roman"/>
                <w:lang w:val="lv-LV"/>
              </w:rPr>
              <w:t>20</w:t>
            </w:r>
            <w:r w:rsidR="00632074">
              <w:rPr>
                <w:rFonts w:cs="Times New Roman"/>
                <w:lang w:val="lv-LV"/>
              </w:rPr>
              <w:t>XX</w:t>
            </w:r>
            <w:r w:rsidRPr="00066408">
              <w:rPr>
                <w:rFonts w:cs="Times New Roman"/>
                <w:lang w:val="lv-LV"/>
              </w:rPr>
              <w:t>.</w:t>
            </w:r>
            <w:r w:rsidR="0069252F">
              <w:rPr>
                <w:rFonts w:cs="Times New Roman"/>
                <w:lang w:val="lv-LV"/>
              </w:rPr>
              <w:t> </w:t>
            </w:r>
            <w:r w:rsidRPr="00066408">
              <w:rPr>
                <w:rFonts w:cs="Times New Roman"/>
                <w:lang w:val="lv-LV"/>
              </w:rPr>
              <w:t xml:space="preserve">gada </w:t>
            </w:r>
            <w:r w:rsidR="00437C5F">
              <w:rPr>
                <w:rFonts w:cs="Times New Roman"/>
                <w:lang w:val="lv-LV"/>
              </w:rPr>
              <w:t>XX</w:t>
            </w:r>
            <w:r w:rsidRPr="00066408">
              <w:rPr>
                <w:rFonts w:cs="Times New Roman"/>
                <w:lang w:val="lv-LV"/>
              </w:rPr>
              <w:t>.</w:t>
            </w:r>
            <w:r w:rsidR="0069252F">
              <w:rPr>
                <w:rFonts w:cs="Times New Roman"/>
                <w:lang w:val="lv-LV"/>
              </w:rPr>
              <w:t> </w:t>
            </w:r>
            <w:r w:rsidRPr="00066408">
              <w:rPr>
                <w:rFonts w:cs="Times New Roman"/>
                <w:lang w:val="lv-LV"/>
              </w:rPr>
              <w:t xml:space="preserve">decembrī nosūtot priekšapmaksas rēķinu, </w:t>
            </w:r>
            <w:r w:rsidR="00693DE2">
              <w:rPr>
                <w:rFonts w:cs="Times New Roman"/>
                <w:lang w:val="lv-LV"/>
              </w:rPr>
              <w:t xml:space="preserve">nemantiskā </w:t>
            </w:r>
            <w:r w:rsidR="00071128">
              <w:rPr>
                <w:rFonts w:cs="Times New Roman"/>
                <w:lang w:val="lv-LV"/>
              </w:rPr>
              <w:t>kaitējuma 999 </w:t>
            </w:r>
            <w:r w:rsidRPr="00071128">
              <w:rPr>
                <w:rFonts w:cs="Times New Roman"/>
                <w:i/>
                <w:lang w:val="lv-LV"/>
              </w:rPr>
              <w:t>euro</w:t>
            </w:r>
            <w:r w:rsidRPr="00066408">
              <w:rPr>
                <w:rFonts w:cs="Times New Roman"/>
                <w:lang w:val="lv-LV"/>
              </w:rPr>
              <w:t xml:space="preserve"> atlīdzinājumu.</w:t>
            </w:r>
          </w:p>
        </w:tc>
      </w:tr>
    </w:tbl>
    <w:p w14:paraId="24F151B0" w14:textId="77777777" w:rsidR="00613B8E" w:rsidRDefault="00632C51" w:rsidP="004B4071">
      <w:pPr>
        <w:pStyle w:val="ListParagraph"/>
        <w:numPr>
          <w:ilvl w:val="0"/>
          <w:numId w:val="17"/>
        </w:numPr>
        <w:spacing w:before="120" w:after="120" w:line="276" w:lineRule="auto"/>
        <w:ind w:left="357" w:hanging="357"/>
        <w:contextualSpacing w:val="0"/>
        <w:jc w:val="both"/>
        <w:rPr>
          <w:rFonts w:cs="Times New Roman"/>
          <w:lang w:val="lv-LV"/>
        </w:rPr>
      </w:pPr>
      <w:r w:rsidRPr="00066408">
        <w:rPr>
          <w:rFonts w:cs="Times New Roman"/>
          <w:lang w:val="lv-LV"/>
        </w:rPr>
        <w:t>Ja pieteikums ir par publiski tiesisku attiecību pastāvēšanas konstatāciju, tad jānorāda, kāda tieši fakta konstatācija tiek prasīta</w:t>
      </w:r>
      <w:r w:rsidR="004B3485" w:rsidRPr="00066408">
        <w:rPr>
          <w:rFonts w:cs="Times New Roman"/>
          <w:lang w:val="lv-LV"/>
        </w:rPr>
        <w:t>.</w:t>
      </w:r>
    </w:p>
    <w:tbl>
      <w:tblPr>
        <w:tblStyle w:val="TableGrid"/>
        <w:tblW w:w="0" w:type="auto"/>
        <w:tblLook w:val="04A0" w:firstRow="1" w:lastRow="0" w:firstColumn="1" w:lastColumn="0" w:noHBand="0" w:noVBand="1"/>
      </w:tblPr>
      <w:tblGrid>
        <w:gridCol w:w="8828"/>
      </w:tblGrid>
      <w:tr w:rsidR="004B4071" w:rsidRPr="00583DF9" w14:paraId="1988325C" w14:textId="77777777" w:rsidTr="004B4071">
        <w:tc>
          <w:tcPr>
            <w:tcW w:w="9395" w:type="dxa"/>
          </w:tcPr>
          <w:p w14:paraId="58D78B34" w14:textId="77777777" w:rsidR="004B4071" w:rsidRPr="004B4071" w:rsidRDefault="004B4071" w:rsidP="004B4071">
            <w:pPr>
              <w:spacing w:after="120" w:line="276" w:lineRule="auto"/>
              <w:jc w:val="both"/>
              <w:rPr>
                <w:rFonts w:cs="Times New Roman"/>
                <w:lang w:val="lv-LV"/>
              </w:rPr>
            </w:pPr>
            <w:r w:rsidRPr="004B4071">
              <w:rPr>
                <w:rFonts w:cs="Times New Roman"/>
                <w:i/>
                <w:u w:val="single"/>
                <w:lang w:val="lv-LV"/>
              </w:rPr>
              <w:t>Piemērs</w:t>
            </w:r>
          </w:p>
          <w:p w14:paraId="6004218E" w14:textId="38B6BF39" w:rsidR="004B4071" w:rsidRPr="004B4071" w:rsidRDefault="004B4071" w:rsidP="00EE08A5">
            <w:pPr>
              <w:spacing w:before="120" w:after="120" w:line="276" w:lineRule="auto"/>
              <w:ind w:firstLine="742"/>
              <w:jc w:val="both"/>
              <w:rPr>
                <w:rFonts w:cs="Times New Roman"/>
                <w:lang w:val="lv-LV"/>
              </w:rPr>
            </w:pPr>
            <w:r w:rsidRPr="004B4071">
              <w:rPr>
                <w:rFonts w:cs="Times New Roman"/>
                <w:lang w:val="lv-LV"/>
              </w:rPr>
              <w:t xml:space="preserve">tiesas sēdē izskatīja administratīvo </w:t>
            </w:r>
            <w:r w:rsidRPr="00B3362B">
              <w:rPr>
                <w:rFonts w:cs="Times New Roman"/>
                <w:lang w:val="lv-LV"/>
              </w:rPr>
              <w:t>lietu</w:t>
            </w:r>
            <w:r w:rsidR="00AF2AFC" w:rsidRPr="00B3362B">
              <w:rPr>
                <w:lang w:val="lv-LV"/>
              </w:rPr>
              <w:t xml:space="preserve">, kas ierosināta, pamatojoties uz </w:t>
            </w:r>
            <w:r w:rsidR="000348C5" w:rsidRPr="00274E0F">
              <w:rPr>
                <w:lang w:val="lv-LV"/>
              </w:rPr>
              <w:t>[</w:t>
            </w:r>
            <w:r w:rsidR="000348C5" w:rsidRPr="00274E0F">
              <w:rPr>
                <w:rFonts w:cs="Times New Roman"/>
                <w:szCs w:val="24"/>
                <w:lang w:val="lv-LV"/>
              </w:rPr>
              <w:t>Vārds Uzvārds]</w:t>
            </w:r>
            <w:r w:rsidR="000348C5">
              <w:rPr>
                <w:rFonts w:cs="Times New Roman"/>
                <w:szCs w:val="24"/>
                <w:lang w:val="lv-LV"/>
              </w:rPr>
              <w:t xml:space="preserve"> </w:t>
            </w:r>
            <w:r w:rsidR="00AF2AFC" w:rsidRPr="00B3362B">
              <w:rPr>
                <w:lang w:val="lv-LV"/>
              </w:rPr>
              <w:t>pieteikumu</w:t>
            </w:r>
            <w:r w:rsidR="00C03B78" w:rsidRPr="00B3362B">
              <w:rPr>
                <w:rFonts w:cs="Times New Roman"/>
                <w:lang w:val="lv-LV"/>
              </w:rPr>
              <w:t xml:space="preserve"> </w:t>
            </w:r>
            <w:r w:rsidRPr="00B3362B">
              <w:rPr>
                <w:rFonts w:cs="Times New Roman"/>
                <w:lang w:val="lv-LV"/>
              </w:rPr>
              <w:t>par</w:t>
            </w:r>
            <w:r w:rsidRPr="004B4071">
              <w:rPr>
                <w:rFonts w:cs="Times New Roman"/>
                <w:lang w:val="lv-LV"/>
              </w:rPr>
              <w:t xml:space="preserve"> fakta, ka </w:t>
            </w:r>
            <w:r w:rsidR="000348C5" w:rsidRPr="00274E0F">
              <w:rPr>
                <w:lang w:val="lv-LV"/>
              </w:rPr>
              <w:t>[</w:t>
            </w:r>
            <w:r w:rsidR="000348C5" w:rsidRPr="00274E0F">
              <w:rPr>
                <w:rFonts w:cs="Times New Roman"/>
                <w:szCs w:val="24"/>
                <w:lang w:val="lv-LV"/>
              </w:rPr>
              <w:t>Vārds Uzvārds]</w:t>
            </w:r>
            <w:r w:rsidR="000348C5">
              <w:rPr>
                <w:rFonts w:cs="Times New Roman"/>
                <w:szCs w:val="24"/>
                <w:lang w:val="lv-LV"/>
              </w:rPr>
              <w:t xml:space="preserve"> </w:t>
            </w:r>
            <w:r w:rsidRPr="004B4071">
              <w:rPr>
                <w:rFonts w:cs="Times New Roman"/>
                <w:lang w:val="lv-LV"/>
              </w:rPr>
              <w:t xml:space="preserve">pēdējā reģistrētā dzīvesvieta līdz </w:t>
            </w:r>
            <w:r w:rsidR="00465524" w:rsidRPr="004B4071">
              <w:rPr>
                <w:rFonts w:cs="Times New Roman"/>
                <w:lang w:val="lv-LV"/>
              </w:rPr>
              <w:t>19</w:t>
            </w:r>
            <w:r w:rsidR="00465524">
              <w:rPr>
                <w:rFonts w:cs="Times New Roman"/>
                <w:lang w:val="lv-LV"/>
              </w:rPr>
              <w:t>XX</w:t>
            </w:r>
            <w:r w:rsidRPr="004B4071">
              <w:rPr>
                <w:rFonts w:cs="Times New Roman"/>
                <w:lang w:val="lv-LV"/>
              </w:rPr>
              <w:t xml:space="preserve">. gada </w:t>
            </w:r>
            <w:r w:rsidR="00465524">
              <w:rPr>
                <w:rFonts w:cs="Times New Roman"/>
                <w:lang w:val="lv-LV"/>
              </w:rPr>
              <w:t>XX</w:t>
            </w:r>
            <w:r w:rsidRPr="004B4071">
              <w:rPr>
                <w:rFonts w:cs="Times New Roman"/>
                <w:lang w:val="lv-LV"/>
              </w:rPr>
              <w:t xml:space="preserve">. jūlijam bija Latvijā, konstatēšanu un pienākuma uzlikšanu Pilsonības un migrācijas lietu pārvaldei izdot labvēlīgu administratīvo aktu, ar kuru </w:t>
            </w:r>
            <w:r w:rsidR="000348C5" w:rsidRPr="00274E0F">
              <w:rPr>
                <w:lang w:val="lv-LV"/>
              </w:rPr>
              <w:t>[</w:t>
            </w:r>
            <w:r w:rsidR="000348C5" w:rsidRPr="00274E0F">
              <w:rPr>
                <w:rFonts w:cs="Times New Roman"/>
                <w:szCs w:val="24"/>
                <w:lang w:val="lv-LV"/>
              </w:rPr>
              <w:t>Vārds Uzvārds]</w:t>
            </w:r>
            <w:r w:rsidRPr="004B4071">
              <w:rPr>
                <w:rFonts w:cs="Times New Roman"/>
                <w:lang w:val="lv-LV"/>
              </w:rPr>
              <w:t xml:space="preserve"> tiktu atzīts par Latvijas nepilsoni.</w:t>
            </w:r>
          </w:p>
        </w:tc>
      </w:tr>
    </w:tbl>
    <w:p w14:paraId="49A7F05F" w14:textId="77777777" w:rsidR="002C36BD" w:rsidRPr="00066408" w:rsidRDefault="002C36BD" w:rsidP="00EE08A5">
      <w:pPr>
        <w:pStyle w:val="Heading2"/>
        <w:numPr>
          <w:ilvl w:val="0"/>
          <w:numId w:val="10"/>
        </w:numPr>
        <w:spacing w:before="240" w:after="240" w:line="276" w:lineRule="auto"/>
        <w:ind w:left="357" w:hanging="357"/>
        <w:jc w:val="center"/>
        <w:rPr>
          <w:rFonts w:ascii="Times New Roman" w:hAnsi="Times New Roman" w:cs="Times New Roman"/>
          <w:b/>
          <w:color w:val="auto"/>
          <w:lang w:val="lv-LV"/>
        </w:rPr>
      </w:pPr>
      <w:bookmarkStart w:id="4" w:name="_Toc127533731"/>
      <w:r w:rsidRPr="00066408">
        <w:rPr>
          <w:rFonts w:ascii="Times New Roman" w:hAnsi="Times New Roman" w:cs="Times New Roman"/>
          <w:b/>
          <w:color w:val="auto"/>
          <w:lang w:val="lv-LV"/>
        </w:rPr>
        <w:lastRenderedPageBreak/>
        <w:t>Aprakstošās daļas veidošana</w:t>
      </w:r>
      <w:bookmarkEnd w:id="4"/>
    </w:p>
    <w:p w14:paraId="4ABD51AA" w14:textId="5DCCA512" w:rsidR="004B4071" w:rsidRPr="004B4071" w:rsidRDefault="000B19E4" w:rsidP="0096672B">
      <w:pPr>
        <w:pStyle w:val="ListParagraph"/>
        <w:numPr>
          <w:ilvl w:val="0"/>
          <w:numId w:val="17"/>
        </w:numPr>
        <w:spacing w:after="120" w:line="276" w:lineRule="auto"/>
        <w:ind w:left="357" w:hanging="357"/>
        <w:contextualSpacing w:val="0"/>
        <w:jc w:val="both"/>
        <w:rPr>
          <w:lang w:val="lv-LV"/>
        </w:rPr>
      </w:pPr>
      <w:r>
        <w:rPr>
          <w:lang w:val="lv-LV"/>
        </w:rPr>
        <w:t xml:space="preserve">Spriedumā </w:t>
      </w:r>
      <w:r w:rsidRPr="000B19E4">
        <w:rPr>
          <w:lang w:val="lv-LV"/>
        </w:rPr>
        <w:t xml:space="preserve">nodrošina aprakstošās daļas un motīvu daļas savstarpējo atbilstību un stilistisko viendabību. </w:t>
      </w:r>
      <w:r>
        <w:rPr>
          <w:lang w:val="lv-LV"/>
        </w:rPr>
        <w:t>A</w:t>
      </w:r>
      <w:r w:rsidRPr="00066408">
        <w:rPr>
          <w:lang w:val="lv-LV"/>
        </w:rPr>
        <w:t>prakstoš</w:t>
      </w:r>
      <w:r>
        <w:rPr>
          <w:lang w:val="lv-LV"/>
        </w:rPr>
        <w:t xml:space="preserve">o daļu </w:t>
      </w:r>
      <w:r w:rsidRPr="00066408">
        <w:rPr>
          <w:lang w:val="lv-LV"/>
        </w:rPr>
        <w:t xml:space="preserve">parasti </w:t>
      </w:r>
      <w:r>
        <w:rPr>
          <w:lang w:val="lv-LV"/>
        </w:rPr>
        <w:t xml:space="preserve">veido īsāku un lakoniskāku nekā </w:t>
      </w:r>
      <w:r w:rsidRPr="00066408">
        <w:rPr>
          <w:lang w:val="lv-LV"/>
        </w:rPr>
        <w:t>motīvu daļ</w:t>
      </w:r>
      <w:r>
        <w:rPr>
          <w:lang w:val="lv-LV"/>
        </w:rPr>
        <w:t xml:space="preserve">u. </w:t>
      </w:r>
      <w:r w:rsidRPr="000B19E4">
        <w:rPr>
          <w:lang w:val="lv-LV"/>
        </w:rPr>
        <w:t xml:space="preserve">Pēc iespējas izvairās no teksta atkārtošanas </w:t>
      </w:r>
      <w:r>
        <w:rPr>
          <w:lang w:val="lv-LV"/>
        </w:rPr>
        <w:t>sprieduma</w:t>
      </w:r>
      <w:r w:rsidRPr="000B19E4">
        <w:rPr>
          <w:lang w:val="lv-LV"/>
        </w:rPr>
        <w:t xml:space="preserve"> dažādās daļās</w:t>
      </w:r>
      <w:r w:rsidR="00EF0A3A">
        <w:rPr>
          <w:lang w:val="lv-LV"/>
        </w:rPr>
        <w:t xml:space="preserve">, </w:t>
      </w:r>
      <w:r w:rsidRPr="000B19E4">
        <w:rPr>
          <w:lang w:val="lv-LV"/>
        </w:rPr>
        <w:t>tā vietā, piemēram, izmantojot iekšējās atsauces uz sprieduma iepriekšējiem punktiem.</w:t>
      </w:r>
      <w:r>
        <w:rPr>
          <w:lang w:val="lv-LV"/>
        </w:rPr>
        <w:t xml:space="preserve"> </w:t>
      </w:r>
    </w:p>
    <w:p w14:paraId="0C0FB108" w14:textId="77777777" w:rsidR="001009F4" w:rsidRPr="00066408" w:rsidRDefault="00022423" w:rsidP="0096672B">
      <w:pPr>
        <w:pStyle w:val="ListParagraph"/>
        <w:numPr>
          <w:ilvl w:val="0"/>
          <w:numId w:val="17"/>
        </w:numPr>
        <w:spacing w:before="120" w:after="120" w:line="276" w:lineRule="auto"/>
        <w:ind w:left="357" w:hanging="357"/>
        <w:jc w:val="both"/>
        <w:rPr>
          <w:rFonts w:cs="Times New Roman"/>
          <w:i/>
          <w:lang w:val="lv-LV"/>
        </w:rPr>
      </w:pPr>
      <w:r w:rsidRPr="00022423">
        <w:rPr>
          <w:lang w:val="lv-LV"/>
        </w:rPr>
        <w:t>Nolūkā samazināt numerācijas pakāpes, a</w:t>
      </w:r>
      <w:r w:rsidR="00107BF3" w:rsidRPr="00107BF3">
        <w:rPr>
          <w:rFonts w:cs="Times New Roman"/>
          <w:lang w:val="lv-LV"/>
        </w:rPr>
        <w:t xml:space="preserve">prakstošās daļas iekšējai strukturēšanai var izmantot </w:t>
      </w:r>
      <w:r w:rsidR="00107BF3">
        <w:rPr>
          <w:rFonts w:cs="Times New Roman"/>
          <w:lang w:val="lv-LV"/>
        </w:rPr>
        <w:t xml:space="preserve">tematiskus </w:t>
      </w:r>
      <w:r w:rsidR="00107BF3" w:rsidRPr="00107BF3">
        <w:rPr>
          <w:rFonts w:cs="Times New Roman"/>
          <w:lang w:val="lv-LV"/>
        </w:rPr>
        <w:t>apakšvirsrakstus</w:t>
      </w:r>
      <w:r w:rsidR="00107BF3">
        <w:rPr>
          <w:rFonts w:cs="Times New Roman"/>
          <w:lang w:val="lv-LV"/>
        </w:rPr>
        <w:t xml:space="preserve">. </w:t>
      </w:r>
      <w:r w:rsidR="00107BF3" w:rsidRPr="00107BF3">
        <w:rPr>
          <w:rFonts w:cs="Times New Roman"/>
          <w:lang w:val="lv-LV"/>
        </w:rPr>
        <w:t>Apakšvirsrakstus raksta slīprakstā atsevišķā rindiņā lapas kreisajā pusē.</w:t>
      </w:r>
      <w:r w:rsidR="0096672B">
        <w:rPr>
          <w:rFonts w:cs="Times New Roman"/>
          <w:lang w:val="lv-LV"/>
        </w:rPr>
        <w:t xml:space="preserve"> </w:t>
      </w:r>
    </w:p>
    <w:tbl>
      <w:tblPr>
        <w:tblStyle w:val="TableGrid"/>
        <w:tblW w:w="0" w:type="auto"/>
        <w:tblLook w:val="04A0" w:firstRow="1" w:lastRow="0" w:firstColumn="1" w:lastColumn="0" w:noHBand="0" w:noVBand="1"/>
      </w:tblPr>
      <w:tblGrid>
        <w:gridCol w:w="8828"/>
      </w:tblGrid>
      <w:tr w:rsidR="001009F4" w:rsidRPr="00583DF9" w14:paraId="13EE6698" w14:textId="77777777" w:rsidTr="0080565D">
        <w:tc>
          <w:tcPr>
            <w:tcW w:w="9395" w:type="dxa"/>
          </w:tcPr>
          <w:p w14:paraId="510739FA" w14:textId="77777777" w:rsidR="00F81681" w:rsidRPr="00FC5093" w:rsidRDefault="00F81681" w:rsidP="0080565D">
            <w:pPr>
              <w:spacing w:after="120" w:line="276" w:lineRule="auto"/>
              <w:jc w:val="both"/>
              <w:rPr>
                <w:rFonts w:cs="Times New Roman"/>
                <w:lang w:val="lv-LV"/>
              </w:rPr>
            </w:pPr>
            <w:r w:rsidRPr="00FC5093">
              <w:rPr>
                <w:rFonts w:cs="Times New Roman"/>
                <w:i/>
                <w:u w:val="single"/>
                <w:lang w:val="lv-LV"/>
              </w:rPr>
              <w:t>Piemērs</w:t>
            </w:r>
          </w:p>
          <w:p w14:paraId="6DBDA532" w14:textId="1EB8BDF2" w:rsidR="001009F4" w:rsidRPr="00066408" w:rsidRDefault="001009F4" w:rsidP="00213763">
            <w:pPr>
              <w:spacing w:line="276" w:lineRule="auto"/>
              <w:ind w:firstLine="731"/>
              <w:jc w:val="both"/>
              <w:rPr>
                <w:rFonts w:cs="Times New Roman"/>
                <w:lang w:val="lv-LV"/>
              </w:rPr>
            </w:pPr>
            <w:r w:rsidRPr="00066408">
              <w:rPr>
                <w:rFonts w:cs="Times New Roman"/>
                <w:lang w:val="lv-LV"/>
              </w:rPr>
              <w:t xml:space="preserve">[1] Ar </w:t>
            </w:r>
            <w:r w:rsidR="00EB3AEF">
              <w:rPr>
                <w:rFonts w:cs="Times New Roman"/>
                <w:lang w:val="lv-LV"/>
              </w:rPr>
              <w:t>v</w:t>
            </w:r>
            <w:r w:rsidR="00EB3AEF" w:rsidRPr="00066408">
              <w:rPr>
                <w:rFonts w:cs="Times New Roman"/>
                <w:lang w:val="lv-LV"/>
              </w:rPr>
              <w:t xml:space="preserve">ides </w:t>
            </w:r>
            <w:r w:rsidRPr="00066408">
              <w:rPr>
                <w:rFonts w:cs="Times New Roman"/>
                <w:lang w:val="lv-LV"/>
              </w:rPr>
              <w:t xml:space="preserve">aizsardzības un reģionālās attīstības ministra (turpmāk – ministrs) </w:t>
            </w:r>
            <w:r w:rsidR="00D571C0" w:rsidRPr="00066408">
              <w:rPr>
                <w:rFonts w:cs="Times New Roman"/>
                <w:lang w:val="lv-LV"/>
              </w:rPr>
              <w:t>20</w:t>
            </w:r>
            <w:r w:rsidR="00D571C0">
              <w:rPr>
                <w:rFonts w:cs="Times New Roman"/>
                <w:lang w:val="lv-LV"/>
              </w:rPr>
              <w:t>XX</w:t>
            </w:r>
            <w:r w:rsidRPr="00066408">
              <w:rPr>
                <w:rFonts w:cs="Times New Roman"/>
                <w:lang w:val="lv-LV"/>
              </w:rPr>
              <w:t>.</w:t>
            </w:r>
            <w:r w:rsidR="00345049">
              <w:rPr>
                <w:rFonts w:cs="Times New Roman"/>
                <w:lang w:val="lv-LV"/>
              </w:rPr>
              <w:t> </w:t>
            </w:r>
            <w:r w:rsidRPr="00066408">
              <w:rPr>
                <w:rFonts w:cs="Times New Roman"/>
                <w:lang w:val="lv-LV"/>
              </w:rPr>
              <w:t xml:space="preserve">gada </w:t>
            </w:r>
            <w:r w:rsidR="00D571C0">
              <w:rPr>
                <w:rFonts w:cs="Times New Roman"/>
                <w:lang w:val="lv-LV"/>
              </w:rPr>
              <w:t>XX</w:t>
            </w:r>
            <w:r w:rsidRPr="00066408">
              <w:rPr>
                <w:rFonts w:cs="Times New Roman"/>
                <w:lang w:val="lv-LV"/>
              </w:rPr>
              <w:t>.</w:t>
            </w:r>
            <w:r w:rsidR="00345049">
              <w:rPr>
                <w:rFonts w:cs="Times New Roman"/>
                <w:lang w:val="lv-LV"/>
              </w:rPr>
              <w:t> </w:t>
            </w:r>
            <w:r w:rsidRPr="00066408">
              <w:rPr>
                <w:rFonts w:cs="Times New Roman"/>
                <w:lang w:val="lv-LV"/>
              </w:rPr>
              <w:t>aprīļa rīkojumu Nr.</w:t>
            </w:r>
            <w:r w:rsidR="00345049">
              <w:rPr>
                <w:rFonts w:cs="Times New Roman"/>
                <w:lang w:val="lv-LV"/>
              </w:rPr>
              <w:t> </w:t>
            </w:r>
            <w:r w:rsidR="00D571C0">
              <w:rPr>
                <w:rFonts w:cs="Times New Roman"/>
                <w:lang w:val="lv-LV"/>
              </w:rPr>
              <w:t>123</w:t>
            </w:r>
            <w:r w:rsidRPr="00066408">
              <w:rPr>
                <w:rFonts w:cs="Times New Roman"/>
                <w:lang w:val="lv-LV"/>
              </w:rPr>
              <w:t xml:space="preserve"> pieteicējs atstādināts no domes priekšsēdētāja amata pienākumu pildīšanas. Lēmums pamatots ar turpmāk minētajiem apsvērumiem.</w:t>
            </w:r>
          </w:p>
          <w:p w14:paraId="1F775E5C" w14:textId="1452E1BD" w:rsidR="001009F4" w:rsidRPr="00066408" w:rsidRDefault="001009F4" w:rsidP="00213763">
            <w:pPr>
              <w:spacing w:line="276" w:lineRule="auto"/>
              <w:ind w:firstLine="731"/>
              <w:jc w:val="both"/>
              <w:rPr>
                <w:rFonts w:cs="Times New Roman"/>
                <w:lang w:val="lv-LV"/>
              </w:rPr>
            </w:pPr>
            <w:r w:rsidRPr="00066408">
              <w:rPr>
                <w:rFonts w:cs="Times New Roman"/>
                <w:i/>
                <w:lang w:val="lv-LV"/>
              </w:rPr>
              <w:t>Par pieteicēja darbību kā SIA</w:t>
            </w:r>
            <w:r w:rsidR="008F609E" w:rsidRPr="00066408">
              <w:rPr>
                <w:rFonts w:cs="Times New Roman"/>
                <w:i/>
                <w:lang w:val="lv-LV"/>
              </w:rPr>
              <w:t xml:space="preserve"> „</w:t>
            </w:r>
            <w:r w:rsidRPr="00066408">
              <w:rPr>
                <w:rFonts w:cs="Times New Roman"/>
                <w:i/>
                <w:lang w:val="lv-LV"/>
              </w:rPr>
              <w:t>Rīgas satiksme” kapitāla daļu turētāja pārstāvim</w:t>
            </w:r>
          </w:p>
          <w:p w14:paraId="416BB82D" w14:textId="50C83130" w:rsidR="001009F4" w:rsidRPr="00066408" w:rsidRDefault="001009F4" w:rsidP="00213763">
            <w:pPr>
              <w:spacing w:line="276" w:lineRule="auto"/>
              <w:ind w:firstLine="731"/>
              <w:jc w:val="both"/>
              <w:rPr>
                <w:rFonts w:cs="Times New Roman"/>
                <w:lang w:val="lv-LV"/>
              </w:rPr>
            </w:pPr>
            <w:r w:rsidRPr="00066408">
              <w:rPr>
                <w:rFonts w:cs="Times New Roman"/>
                <w:lang w:val="lv-LV"/>
              </w:rPr>
              <w:t>[1.1] – [1.6]...</w:t>
            </w:r>
          </w:p>
          <w:p w14:paraId="5C857E7F" w14:textId="6CD11C95" w:rsidR="001009F4" w:rsidRPr="00066408" w:rsidRDefault="00050529" w:rsidP="00213763">
            <w:pPr>
              <w:spacing w:line="276" w:lineRule="auto"/>
              <w:ind w:firstLine="731"/>
              <w:jc w:val="both"/>
              <w:rPr>
                <w:rFonts w:cs="Times New Roman"/>
                <w:lang w:val="lv-LV"/>
              </w:rPr>
            </w:pPr>
            <w:r>
              <w:rPr>
                <w:rFonts w:cs="Times New Roman"/>
                <w:i/>
                <w:lang w:val="lv-LV"/>
              </w:rPr>
              <w:t>P</w:t>
            </w:r>
            <w:r w:rsidRPr="00066408">
              <w:rPr>
                <w:rFonts w:cs="Times New Roman"/>
                <w:i/>
                <w:lang w:val="lv-LV"/>
              </w:rPr>
              <w:t xml:space="preserve">ar </w:t>
            </w:r>
            <w:r w:rsidR="001009F4" w:rsidRPr="00066408">
              <w:rPr>
                <w:rFonts w:cs="Times New Roman"/>
                <w:i/>
                <w:lang w:val="lv-LV"/>
              </w:rPr>
              <w:t>pieteicēja darbību Rīgas domē</w:t>
            </w:r>
          </w:p>
          <w:p w14:paraId="0852BA69" w14:textId="20DC2A20" w:rsidR="001009F4" w:rsidRPr="00066408" w:rsidRDefault="001009F4" w:rsidP="00213763">
            <w:pPr>
              <w:spacing w:line="276" w:lineRule="auto"/>
              <w:ind w:firstLine="731"/>
              <w:jc w:val="both"/>
              <w:rPr>
                <w:rFonts w:cs="Times New Roman"/>
                <w:lang w:val="lv-LV"/>
              </w:rPr>
            </w:pPr>
            <w:r w:rsidRPr="00066408">
              <w:rPr>
                <w:rFonts w:cs="Times New Roman"/>
                <w:lang w:val="lv-LV"/>
              </w:rPr>
              <w:t>[1.</w:t>
            </w:r>
            <w:r w:rsidR="00233CBC">
              <w:rPr>
                <w:rFonts w:cs="Times New Roman"/>
                <w:lang w:val="lv-LV"/>
              </w:rPr>
              <w:t>7</w:t>
            </w:r>
            <w:r w:rsidRPr="00066408">
              <w:rPr>
                <w:rFonts w:cs="Times New Roman"/>
                <w:lang w:val="lv-LV"/>
              </w:rPr>
              <w:t>] – [1.</w:t>
            </w:r>
            <w:r w:rsidR="00233CBC">
              <w:rPr>
                <w:rFonts w:cs="Times New Roman"/>
                <w:lang w:val="lv-LV"/>
              </w:rPr>
              <w:t>10</w:t>
            </w:r>
            <w:r w:rsidRPr="00066408">
              <w:rPr>
                <w:rFonts w:cs="Times New Roman"/>
                <w:lang w:val="lv-LV"/>
              </w:rPr>
              <w:t>]...</w:t>
            </w:r>
          </w:p>
          <w:p w14:paraId="68C613AD" w14:textId="2F7F7E67" w:rsidR="001009F4" w:rsidRPr="00066408" w:rsidRDefault="001009F4" w:rsidP="00213763">
            <w:pPr>
              <w:spacing w:line="276" w:lineRule="auto"/>
              <w:ind w:firstLine="731"/>
              <w:jc w:val="both"/>
              <w:rPr>
                <w:rFonts w:cs="Times New Roman"/>
                <w:i/>
                <w:lang w:val="lv-LV"/>
              </w:rPr>
            </w:pPr>
            <w:r w:rsidRPr="00066408">
              <w:rPr>
                <w:rFonts w:cs="Times New Roman"/>
                <w:i/>
                <w:lang w:val="lv-LV"/>
              </w:rPr>
              <w:t>Rīkojuma izdošanas lietderības pamatojums</w:t>
            </w:r>
          </w:p>
          <w:p w14:paraId="11EDC345" w14:textId="6C453509" w:rsidR="001009F4" w:rsidRDefault="001009F4" w:rsidP="00213763">
            <w:pPr>
              <w:spacing w:line="276" w:lineRule="auto"/>
              <w:ind w:firstLine="731"/>
              <w:jc w:val="both"/>
              <w:rPr>
                <w:rFonts w:cs="Times New Roman"/>
                <w:lang w:val="lv-LV"/>
              </w:rPr>
            </w:pPr>
            <w:r w:rsidRPr="00C12C96">
              <w:rPr>
                <w:rFonts w:cs="Times New Roman"/>
                <w:lang w:val="lv-LV"/>
              </w:rPr>
              <w:t>[</w:t>
            </w:r>
            <w:r w:rsidR="00446106">
              <w:rPr>
                <w:rFonts w:cs="Times New Roman"/>
                <w:lang w:val="lv-LV"/>
              </w:rPr>
              <w:t>1.11</w:t>
            </w:r>
            <w:r w:rsidRPr="00C12C96">
              <w:rPr>
                <w:rFonts w:cs="Times New Roman"/>
                <w:lang w:val="lv-LV"/>
              </w:rPr>
              <w:t>]</w:t>
            </w:r>
            <w:r w:rsidR="00446106">
              <w:rPr>
                <w:rFonts w:cs="Times New Roman"/>
                <w:lang w:val="lv-LV"/>
              </w:rPr>
              <w:t xml:space="preserve"> </w:t>
            </w:r>
            <w:r w:rsidR="00446106" w:rsidRPr="00066408">
              <w:rPr>
                <w:rFonts w:cs="Times New Roman"/>
                <w:lang w:val="lv-LV"/>
              </w:rPr>
              <w:t>–</w:t>
            </w:r>
            <w:r w:rsidR="00446106">
              <w:rPr>
                <w:rFonts w:cs="Times New Roman"/>
                <w:lang w:val="lv-LV"/>
              </w:rPr>
              <w:t xml:space="preserve"> [1.12]…</w:t>
            </w:r>
          </w:p>
          <w:p w14:paraId="4D35FA91" w14:textId="77777777" w:rsidR="00151F44" w:rsidRPr="00C12C96" w:rsidRDefault="00151F44" w:rsidP="009E57CC">
            <w:pPr>
              <w:spacing w:line="276" w:lineRule="auto"/>
              <w:jc w:val="both"/>
              <w:rPr>
                <w:rFonts w:cs="Times New Roman"/>
                <w:lang w:val="lv-LV"/>
              </w:rPr>
            </w:pPr>
          </w:p>
          <w:p w14:paraId="6968E55C" w14:textId="1DBE223A" w:rsidR="001009F4" w:rsidRPr="00066408" w:rsidRDefault="001009F4" w:rsidP="00213763">
            <w:pPr>
              <w:spacing w:line="276" w:lineRule="auto"/>
              <w:ind w:firstLine="731"/>
              <w:jc w:val="both"/>
              <w:rPr>
                <w:rFonts w:cs="Times New Roman"/>
                <w:lang w:val="lv-LV"/>
              </w:rPr>
            </w:pPr>
            <w:r w:rsidRPr="00066408">
              <w:rPr>
                <w:rFonts w:cs="Times New Roman"/>
                <w:lang w:val="lv-LV"/>
              </w:rPr>
              <w:t xml:space="preserve">[2] </w:t>
            </w:r>
            <w:r w:rsidRPr="00000A0B">
              <w:rPr>
                <w:rFonts w:cs="Times New Roman"/>
                <w:lang w:val="lv-LV"/>
              </w:rPr>
              <w:t>Uzskatot,</w:t>
            </w:r>
            <w:r w:rsidRPr="00066408">
              <w:rPr>
                <w:rFonts w:cs="Times New Roman"/>
                <w:lang w:val="lv-LV"/>
              </w:rPr>
              <w:t xml:space="preserve"> ka rīkojums izdots vienīgi politisku motīvu dēļ, pieteicējs ir vērsies tiesā, norādot turpmāk minētos argumentus.</w:t>
            </w:r>
          </w:p>
          <w:p w14:paraId="7833FC92" w14:textId="68BBC66B" w:rsidR="001009F4" w:rsidRPr="00066408" w:rsidRDefault="001009F4" w:rsidP="00213763">
            <w:pPr>
              <w:spacing w:line="276" w:lineRule="auto"/>
              <w:ind w:firstLine="731"/>
              <w:jc w:val="both"/>
              <w:rPr>
                <w:rFonts w:cs="Times New Roman"/>
                <w:lang w:val="lv-LV"/>
              </w:rPr>
            </w:pPr>
            <w:r w:rsidRPr="00066408">
              <w:rPr>
                <w:rFonts w:cs="Times New Roman"/>
                <w:i/>
                <w:lang w:val="lv-LV"/>
              </w:rPr>
              <w:t>Par pārsūdzēto rīkojumu kopumā</w:t>
            </w:r>
          </w:p>
          <w:p w14:paraId="7D6D5A6E" w14:textId="72B1C6BB" w:rsidR="001009F4" w:rsidRPr="00066408" w:rsidRDefault="001009F4" w:rsidP="00213763">
            <w:pPr>
              <w:spacing w:line="276" w:lineRule="auto"/>
              <w:ind w:firstLine="731"/>
              <w:jc w:val="both"/>
              <w:rPr>
                <w:rFonts w:cs="Times New Roman"/>
                <w:lang w:val="lv-LV"/>
              </w:rPr>
            </w:pPr>
            <w:r w:rsidRPr="00066408">
              <w:rPr>
                <w:rFonts w:cs="Times New Roman"/>
                <w:lang w:val="lv-LV"/>
              </w:rPr>
              <w:t>[2.1] – [2.5]...</w:t>
            </w:r>
          </w:p>
          <w:p w14:paraId="673335A7" w14:textId="0A96FF43" w:rsidR="001009F4" w:rsidRDefault="001009F4" w:rsidP="00213763">
            <w:pPr>
              <w:spacing w:line="276" w:lineRule="auto"/>
              <w:ind w:firstLine="731"/>
              <w:jc w:val="both"/>
              <w:rPr>
                <w:rFonts w:cs="Times New Roman"/>
                <w:i/>
                <w:lang w:val="lv-LV"/>
              </w:rPr>
            </w:pPr>
            <w:r w:rsidRPr="00066408">
              <w:rPr>
                <w:rFonts w:cs="Times New Roman"/>
                <w:i/>
                <w:lang w:val="lv-LV"/>
              </w:rPr>
              <w:t>Par darbību SIA</w:t>
            </w:r>
            <w:r w:rsidR="002624F8" w:rsidRPr="00066408">
              <w:rPr>
                <w:rFonts w:cs="Times New Roman"/>
                <w:i/>
                <w:lang w:val="lv-LV"/>
              </w:rPr>
              <w:t xml:space="preserve"> „</w:t>
            </w:r>
            <w:r w:rsidRPr="00066408">
              <w:rPr>
                <w:rFonts w:cs="Times New Roman"/>
                <w:i/>
                <w:lang w:val="lv-LV"/>
              </w:rPr>
              <w:t>Rīgas satiksme”</w:t>
            </w:r>
          </w:p>
          <w:p w14:paraId="329E4613" w14:textId="601FD61A" w:rsidR="001009F4" w:rsidRPr="00066408" w:rsidRDefault="001009F4" w:rsidP="00213763">
            <w:pPr>
              <w:spacing w:line="276" w:lineRule="auto"/>
              <w:ind w:firstLine="731"/>
              <w:jc w:val="both"/>
              <w:rPr>
                <w:rFonts w:cs="Times New Roman"/>
                <w:lang w:val="lv-LV"/>
              </w:rPr>
            </w:pPr>
            <w:r w:rsidRPr="00066408">
              <w:rPr>
                <w:rFonts w:cs="Times New Roman"/>
                <w:lang w:val="lv-LV"/>
              </w:rPr>
              <w:t>[2.</w:t>
            </w:r>
            <w:r w:rsidR="00446106">
              <w:rPr>
                <w:rFonts w:cs="Times New Roman"/>
                <w:lang w:val="lv-LV"/>
              </w:rPr>
              <w:t>6</w:t>
            </w:r>
            <w:r w:rsidRPr="00066408">
              <w:rPr>
                <w:rFonts w:cs="Times New Roman"/>
                <w:lang w:val="lv-LV"/>
              </w:rPr>
              <w:t>] – [2.</w:t>
            </w:r>
            <w:r w:rsidR="002624F8">
              <w:rPr>
                <w:rFonts w:cs="Times New Roman"/>
                <w:lang w:val="lv-LV"/>
              </w:rPr>
              <w:t>9</w:t>
            </w:r>
            <w:r w:rsidRPr="00066408">
              <w:rPr>
                <w:rFonts w:cs="Times New Roman"/>
                <w:lang w:val="lv-LV"/>
              </w:rPr>
              <w:t>]...</w:t>
            </w:r>
          </w:p>
          <w:p w14:paraId="7CF30AC9" w14:textId="5E98E5AE" w:rsidR="001009F4" w:rsidRPr="00066408" w:rsidRDefault="001009F4" w:rsidP="00213763">
            <w:pPr>
              <w:spacing w:line="276" w:lineRule="auto"/>
              <w:ind w:firstLine="731"/>
              <w:jc w:val="both"/>
              <w:rPr>
                <w:rFonts w:cs="Times New Roman"/>
                <w:i/>
                <w:lang w:val="lv-LV"/>
              </w:rPr>
            </w:pPr>
            <w:r w:rsidRPr="00066408">
              <w:rPr>
                <w:rFonts w:cs="Times New Roman"/>
                <w:i/>
                <w:lang w:val="lv-LV"/>
              </w:rPr>
              <w:t>Par pieteicēja darbību Rīgas domē</w:t>
            </w:r>
          </w:p>
          <w:p w14:paraId="56C663C5" w14:textId="2384B8BF" w:rsidR="001009F4" w:rsidRPr="00C12C96" w:rsidRDefault="001009F4" w:rsidP="00213763">
            <w:pPr>
              <w:spacing w:line="276" w:lineRule="auto"/>
              <w:ind w:firstLine="731"/>
              <w:jc w:val="both"/>
              <w:rPr>
                <w:rFonts w:cs="Times New Roman"/>
                <w:lang w:val="lv-LV"/>
              </w:rPr>
            </w:pPr>
            <w:r w:rsidRPr="00066408">
              <w:rPr>
                <w:rFonts w:cs="Times New Roman"/>
                <w:lang w:val="lv-LV"/>
              </w:rPr>
              <w:t>[2.</w:t>
            </w:r>
            <w:r w:rsidR="002624F8">
              <w:rPr>
                <w:rFonts w:cs="Times New Roman"/>
                <w:lang w:val="lv-LV"/>
              </w:rPr>
              <w:t>10</w:t>
            </w:r>
            <w:r w:rsidRPr="00066408">
              <w:rPr>
                <w:rFonts w:cs="Times New Roman"/>
                <w:lang w:val="lv-LV"/>
              </w:rPr>
              <w:t>] – [2.</w:t>
            </w:r>
            <w:r w:rsidR="002624F8">
              <w:rPr>
                <w:rFonts w:cs="Times New Roman"/>
                <w:lang w:val="lv-LV"/>
              </w:rPr>
              <w:t>14</w:t>
            </w:r>
            <w:r w:rsidRPr="00066408">
              <w:rPr>
                <w:rFonts w:cs="Times New Roman"/>
                <w:lang w:val="lv-LV"/>
              </w:rPr>
              <w:t>]...</w:t>
            </w:r>
          </w:p>
        </w:tc>
      </w:tr>
    </w:tbl>
    <w:p w14:paraId="3BE28985" w14:textId="7BAD62C6" w:rsidR="0068056A" w:rsidRPr="00F255CC" w:rsidRDefault="002503BC" w:rsidP="00F27882">
      <w:pPr>
        <w:pStyle w:val="ListParagraph"/>
        <w:numPr>
          <w:ilvl w:val="0"/>
          <w:numId w:val="17"/>
        </w:numPr>
        <w:spacing w:before="120" w:after="120" w:line="276" w:lineRule="auto"/>
        <w:contextualSpacing w:val="0"/>
        <w:jc w:val="both"/>
        <w:rPr>
          <w:rFonts w:cs="Times New Roman"/>
          <w:i/>
          <w:lang w:val="lv-LV"/>
        </w:rPr>
      </w:pPr>
      <w:r w:rsidRPr="00F255CC">
        <w:rPr>
          <w:rFonts w:cs="Times New Roman"/>
          <w:lang w:val="lv-LV"/>
        </w:rPr>
        <w:t>Ieteicamā a</w:t>
      </w:r>
      <w:r w:rsidR="006A7E38" w:rsidRPr="00F255CC">
        <w:rPr>
          <w:rFonts w:cs="Times New Roman"/>
          <w:lang w:val="lv-LV"/>
        </w:rPr>
        <w:t>prakstoš</w:t>
      </w:r>
      <w:r w:rsidR="00946B8D" w:rsidRPr="00F255CC">
        <w:rPr>
          <w:rFonts w:cs="Times New Roman"/>
          <w:lang w:val="lv-LV"/>
        </w:rPr>
        <w:t xml:space="preserve">ās daļas </w:t>
      </w:r>
      <w:r w:rsidR="005806AD" w:rsidRPr="00F255CC">
        <w:rPr>
          <w:rFonts w:cs="Times New Roman"/>
          <w:lang w:val="lv-LV"/>
        </w:rPr>
        <w:t>izklāsta secība</w:t>
      </w:r>
      <w:r w:rsidR="00946B8D" w:rsidRPr="00F255CC">
        <w:rPr>
          <w:rFonts w:cs="Times New Roman"/>
          <w:lang w:val="lv-LV"/>
        </w:rPr>
        <w:t>: 1) administratīvā procesa ierosināšana iestādē</w:t>
      </w:r>
      <w:r w:rsidR="00066408" w:rsidRPr="00F255CC">
        <w:rPr>
          <w:rFonts w:cs="Times New Roman"/>
          <w:lang w:val="lv-LV"/>
        </w:rPr>
        <w:t xml:space="preserve"> (atkarībā no konkrētās lietas aprakstošo daļu var iesākt arī ar tādu lietā nozīmīgu faktu raksturošanu, kas notikuši vēl pirms </w:t>
      </w:r>
      <w:r w:rsidR="00066408" w:rsidRPr="00F255CC">
        <w:rPr>
          <w:lang w:val="lv-LV"/>
        </w:rPr>
        <w:t>administratīvā procesa iestādē uzsākšanas)</w:t>
      </w:r>
      <w:r w:rsidR="00946B8D" w:rsidRPr="00F255CC">
        <w:rPr>
          <w:rFonts w:cs="Times New Roman"/>
          <w:lang w:val="lv-LV"/>
        </w:rPr>
        <w:t xml:space="preserve">, sākotnējā lēmuma </w:t>
      </w:r>
      <w:r w:rsidR="005806AD" w:rsidRPr="00F255CC">
        <w:rPr>
          <w:rFonts w:cs="Times New Roman"/>
          <w:lang w:val="lv-LV"/>
        </w:rPr>
        <w:t>pieņemšana, tā apstrīdēšana augstākā iestādē, lēmuma pamatojuma</w:t>
      </w:r>
      <w:r w:rsidR="00250290" w:rsidRPr="00F255CC">
        <w:rPr>
          <w:rFonts w:cs="Times New Roman"/>
          <w:lang w:val="lv-LV"/>
        </w:rPr>
        <w:t xml:space="preserve"> </w:t>
      </w:r>
      <w:r w:rsidR="00F255CC" w:rsidRPr="00F255CC">
        <w:rPr>
          <w:rFonts w:cs="Times New Roman"/>
          <w:lang w:val="lv-LV"/>
        </w:rPr>
        <w:t xml:space="preserve">īss </w:t>
      </w:r>
      <w:r w:rsidR="005806AD" w:rsidRPr="00F255CC">
        <w:rPr>
          <w:rFonts w:cs="Times New Roman"/>
          <w:lang w:val="lv-LV"/>
        </w:rPr>
        <w:t xml:space="preserve">atreferējums; 2) </w:t>
      </w:r>
      <w:r w:rsidR="00EA4948">
        <w:rPr>
          <w:rFonts w:cs="Times New Roman"/>
          <w:lang w:val="lv-LV"/>
        </w:rPr>
        <w:t>pieteicēja pras</w:t>
      </w:r>
      <w:r w:rsidR="00F27882">
        <w:rPr>
          <w:rFonts w:cs="Times New Roman"/>
          <w:lang w:val="lv-LV"/>
        </w:rPr>
        <w:t xml:space="preserve">ījumi; </w:t>
      </w:r>
      <w:r w:rsidR="005806AD" w:rsidRPr="00F255CC">
        <w:rPr>
          <w:rFonts w:cs="Times New Roman"/>
          <w:lang w:val="lv-LV"/>
        </w:rPr>
        <w:t xml:space="preserve">3) </w:t>
      </w:r>
      <w:r w:rsidR="00F27882" w:rsidRPr="00F27882">
        <w:rPr>
          <w:rFonts w:cs="Times New Roman"/>
          <w:lang w:val="lv-LV"/>
        </w:rPr>
        <w:t>administratīvā procesa dalībni</w:t>
      </w:r>
      <w:r w:rsidR="00F27882">
        <w:rPr>
          <w:rFonts w:cs="Times New Roman"/>
          <w:lang w:val="lv-LV"/>
        </w:rPr>
        <w:t>eku sniegto paskaidrojumu būtība</w:t>
      </w:r>
      <w:r w:rsidR="00FD4B40">
        <w:rPr>
          <w:rFonts w:cs="Times New Roman"/>
          <w:lang w:val="lv-LV"/>
        </w:rPr>
        <w:t xml:space="preserve"> (tai skaitā arī tiesas sēdē sniegto)</w:t>
      </w:r>
      <w:r w:rsidR="00EA4948">
        <w:rPr>
          <w:rFonts w:cs="Times New Roman"/>
          <w:lang w:val="lv-LV"/>
        </w:rPr>
        <w:t>.</w:t>
      </w:r>
      <w:r w:rsidR="005806AD" w:rsidRPr="00F255CC">
        <w:rPr>
          <w:rFonts w:cs="Times New Roman"/>
          <w:lang w:val="lv-LV"/>
        </w:rPr>
        <w:t xml:space="preserve"> </w:t>
      </w:r>
      <w:r w:rsidR="00742C7A" w:rsidRPr="00F255CC">
        <w:rPr>
          <w:rFonts w:cs="Times New Roman"/>
          <w:lang w:val="lv-LV"/>
        </w:rPr>
        <w:t>Norādes par to, vai lieta tiek izskatīta mutvārdu vai rakstveid</w:t>
      </w:r>
      <w:r w:rsidR="00F27882">
        <w:rPr>
          <w:rFonts w:cs="Times New Roman"/>
          <w:lang w:val="lv-LV"/>
        </w:rPr>
        <w:t>a</w:t>
      </w:r>
      <w:r w:rsidR="00742C7A" w:rsidRPr="00F255CC">
        <w:rPr>
          <w:rFonts w:cs="Times New Roman"/>
          <w:lang w:val="lv-LV"/>
        </w:rPr>
        <w:t xml:space="preserve"> procesā, šeit atkārtoti vairs neraksta</w:t>
      </w:r>
      <w:r w:rsidR="00E92E3D">
        <w:rPr>
          <w:rFonts w:cs="Times New Roman"/>
          <w:lang w:val="lv-LV"/>
        </w:rPr>
        <w:t>,</w:t>
      </w:r>
      <w:r w:rsidR="00E92E3D" w:rsidRPr="00E92E3D">
        <w:rPr>
          <w:rFonts w:cs="Times New Roman"/>
          <w:lang w:val="lv-LV"/>
        </w:rPr>
        <w:t xml:space="preserve"> </w:t>
      </w:r>
      <w:r w:rsidR="00E92E3D" w:rsidRPr="009E227C">
        <w:rPr>
          <w:rFonts w:cs="Times New Roman"/>
          <w:lang w:val="lv-LV"/>
        </w:rPr>
        <w:t>jo tas jau ir norādīts sprieduma ievaddaļā.</w:t>
      </w:r>
      <w:r w:rsidR="00742C7A" w:rsidRPr="00F255CC">
        <w:rPr>
          <w:rFonts w:cs="Times New Roman"/>
          <w:lang w:val="lv-LV"/>
        </w:rPr>
        <w:t xml:space="preserve"> </w:t>
      </w:r>
    </w:p>
    <w:tbl>
      <w:tblPr>
        <w:tblStyle w:val="TableGrid"/>
        <w:tblW w:w="0" w:type="auto"/>
        <w:tblLook w:val="04A0" w:firstRow="1" w:lastRow="0" w:firstColumn="1" w:lastColumn="0" w:noHBand="0" w:noVBand="1"/>
      </w:tblPr>
      <w:tblGrid>
        <w:gridCol w:w="8828"/>
      </w:tblGrid>
      <w:tr w:rsidR="00250290" w:rsidRPr="00583DF9" w14:paraId="05BF614F" w14:textId="77777777" w:rsidTr="00250290">
        <w:tc>
          <w:tcPr>
            <w:tcW w:w="9395" w:type="dxa"/>
          </w:tcPr>
          <w:p w14:paraId="7CC284E9" w14:textId="77777777" w:rsidR="00250290" w:rsidRPr="00250290" w:rsidRDefault="00250290" w:rsidP="00250290">
            <w:pPr>
              <w:spacing w:after="120" w:line="276" w:lineRule="auto"/>
              <w:jc w:val="both"/>
              <w:rPr>
                <w:rFonts w:cs="Times New Roman"/>
                <w:lang w:val="lv-LV"/>
              </w:rPr>
            </w:pPr>
            <w:r w:rsidRPr="00250290">
              <w:rPr>
                <w:rFonts w:cs="Times New Roman"/>
                <w:i/>
                <w:u w:val="single"/>
                <w:lang w:val="lv-LV"/>
              </w:rPr>
              <w:t>Piemērs</w:t>
            </w:r>
            <w:r w:rsidRPr="00250290">
              <w:rPr>
                <w:rFonts w:cs="Times New Roman"/>
                <w:lang w:val="lv-LV"/>
              </w:rPr>
              <w:t xml:space="preserve"> </w:t>
            </w:r>
          </w:p>
          <w:p w14:paraId="4D71D76E" w14:textId="4AFEB621" w:rsidR="00250290" w:rsidRPr="00250290" w:rsidRDefault="00250290" w:rsidP="00213763">
            <w:pPr>
              <w:spacing w:line="276" w:lineRule="auto"/>
              <w:ind w:firstLine="731"/>
              <w:jc w:val="both"/>
              <w:rPr>
                <w:rFonts w:cs="Times New Roman"/>
                <w:lang w:val="lv-LV"/>
              </w:rPr>
            </w:pPr>
            <w:r w:rsidRPr="00250290">
              <w:rPr>
                <w:rFonts w:cs="Times New Roman"/>
                <w:lang w:val="lv-LV"/>
              </w:rPr>
              <w:lastRenderedPageBreak/>
              <w:t xml:space="preserve">[1] </w:t>
            </w:r>
            <w:r w:rsidR="00A81647">
              <w:rPr>
                <w:rFonts w:cs="Times New Roman"/>
                <w:lang w:val="lv-LV"/>
              </w:rPr>
              <w:t xml:space="preserve">Pieteicējs </w:t>
            </w:r>
            <w:r w:rsidR="00441991">
              <w:rPr>
                <w:rFonts w:cs="Times New Roman"/>
                <w:lang w:val="lv-LV"/>
              </w:rPr>
              <w:t>[Pers. A]</w:t>
            </w:r>
            <w:r w:rsidRPr="00250290">
              <w:rPr>
                <w:rFonts w:cs="Times New Roman"/>
                <w:lang w:val="lv-LV"/>
              </w:rPr>
              <w:t xml:space="preserve"> ar </w:t>
            </w:r>
            <w:r w:rsidR="007854ED" w:rsidRPr="00250290">
              <w:rPr>
                <w:rFonts w:cs="Times New Roman"/>
                <w:lang w:val="lv-LV"/>
              </w:rPr>
              <w:t>20</w:t>
            </w:r>
            <w:r w:rsidR="007854ED">
              <w:rPr>
                <w:rFonts w:cs="Times New Roman"/>
                <w:lang w:val="lv-LV"/>
              </w:rPr>
              <w:t>XX</w:t>
            </w:r>
            <w:r w:rsidRPr="00250290">
              <w:rPr>
                <w:rFonts w:cs="Times New Roman"/>
                <w:lang w:val="lv-LV"/>
              </w:rPr>
              <w:t xml:space="preserve">. gada </w:t>
            </w:r>
            <w:r w:rsidR="007854ED">
              <w:rPr>
                <w:rFonts w:cs="Times New Roman"/>
                <w:lang w:val="lv-LV"/>
              </w:rPr>
              <w:t>XX</w:t>
            </w:r>
            <w:r w:rsidRPr="00250290">
              <w:rPr>
                <w:rFonts w:cs="Times New Roman"/>
                <w:lang w:val="lv-LV"/>
              </w:rPr>
              <w:t>. jūnija iesniegumu vērsās Nacionālajā veselības dienestā (turpmāk – Dienests), lūdzot no Ārstniecības riska fonda (turpmāk – F</w:t>
            </w:r>
            <w:r w:rsidR="00FB274F">
              <w:rPr>
                <w:rFonts w:cs="Times New Roman"/>
                <w:lang w:val="lv-LV"/>
              </w:rPr>
              <w:t>onds) izmaksāt atlīdzību 30 000 </w:t>
            </w:r>
            <w:r w:rsidRPr="00FB274F">
              <w:rPr>
                <w:rFonts w:cs="Times New Roman"/>
                <w:i/>
                <w:lang w:val="lv-LV"/>
              </w:rPr>
              <w:t>euro</w:t>
            </w:r>
            <w:r w:rsidRPr="00250290">
              <w:rPr>
                <w:rFonts w:cs="Times New Roman"/>
                <w:lang w:val="lv-LV"/>
              </w:rPr>
              <w:t xml:space="preserve"> par viņa veselībai nodarīto kaitējumu, kas radies, saņemot veselības aprūpes pakalpojumus PSIA </w:t>
            </w:r>
            <w:r w:rsidR="00E61D6E">
              <w:rPr>
                <w:rFonts w:cs="Times New Roman"/>
                <w:lang w:val="lv-LV"/>
              </w:rPr>
              <w:t>„</w:t>
            </w:r>
            <w:r w:rsidRPr="00250290">
              <w:rPr>
                <w:rFonts w:cs="Times New Roman"/>
                <w:lang w:val="lv-LV"/>
              </w:rPr>
              <w:t>Rīgas 2.</w:t>
            </w:r>
            <w:r w:rsidR="00B85E70">
              <w:rPr>
                <w:rFonts w:cs="Times New Roman"/>
                <w:lang w:val="lv-LV"/>
              </w:rPr>
              <w:t> </w:t>
            </w:r>
            <w:r w:rsidRPr="00250290">
              <w:rPr>
                <w:rFonts w:cs="Times New Roman"/>
                <w:lang w:val="lv-LV"/>
              </w:rPr>
              <w:t>slimnīca” laik</w:t>
            </w:r>
            <w:r w:rsidR="00482EFD">
              <w:rPr>
                <w:rFonts w:cs="Times New Roman"/>
                <w:lang w:val="lv-LV"/>
              </w:rPr>
              <w:t>ā</w:t>
            </w:r>
            <w:r w:rsidRPr="00250290">
              <w:rPr>
                <w:rFonts w:cs="Times New Roman"/>
                <w:lang w:val="lv-LV"/>
              </w:rPr>
              <w:t xml:space="preserve"> no [..] līdz [..] (</w:t>
            </w:r>
            <w:r w:rsidRPr="00250290">
              <w:rPr>
                <w:rFonts w:cs="Times New Roman"/>
                <w:i/>
                <w:lang w:val="lv-LV"/>
              </w:rPr>
              <w:t>lietas 36.</w:t>
            </w:r>
            <w:r w:rsidR="00482EFD" w:rsidRPr="00482EFD">
              <w:rPr>
                <w:rFonts w:cs="Times New Roman"/>
                <w:i/>
                <w:iCs/>
                <w:lang w:val="lv-LV"/>
              </w:rPr>
              <w:t>–</w:t>
            </w:r>
            <w:r w:rsidRPr="00250290">
              <w:rPr>
                <w:rFonts w:cs="Times New Roman"/>
                <w:i/>
                <w:lang w:val="lv-LV"/>
              </w:rPr>
              <w:t>38.</w:t>
            </w:r>
            <w:r w:rsidR="00C2701E">
              <w:rPr>
                <w:rFonts w:cs="Times New Roman"/>
                <w:i/>
                <w:lang w:val="lv-LV"/>
              </w:rPr>
              <w:t> </w:t>
            </w:r>
            <w:r w:rsidRPr="00250290">
              <w:rPr>
                <w:rFonts w:cs="Times New Roman"/>
                <w:i/>
                <w:lang w:val="lv-LV"/>
              </w:rPr>
              <w:t>lapa</w:t>
            </w:r>
            <w:r w:rsidRPr="00250290">
              <w:rPr>
                <w:rFonts w:cs="Times New Roman"/>
                <w:lang w:val="lv-LV"/>
              </w:rPr>
              <w:t>).</w:t>
            </w:r>
          </w:p>
          <w:p w14:paraId="2362694F" w14:textId="5078D526" w:rsidR="00250290" w:rsidRPr="00250290" w:rsidRDefault="00250290" w:rsidP="00213763">
            <w:pPr>
              <w:spacing w:line="276" w:lineRule="auto"/>
              <w:ind w:firstLine="731"/>
              <w:jc w:val="both"/>
              <w:rPr>
                <w:rFonts w:cs="Times New Roman"/>
                <w:lang w:val="lv-LV"/>
              </w:rPr>
            </w:pPr>
            <w:r w:rsidRPr="00250290">
              <w:rPr>
                <w:rFonts w:cs="Times New Roman"/>
                <w:lang w:val="lv-LV"/>
              </w:rPr>
              <w:t xml:space="preserve">Ar Dienesta </w:t>
            </w:r>
            <w:r w:rsidR="007854ED" w:rsidRPr="00250290">
              <w:rPr>
                <w:rFonts w:cs="Times New Roman"/>
                <w:lang w:val="lv-LV"/>
              </w:rPr>
              <w:t>20</w:t>
            </w:r>
            <w:r w:rsidR="007854ED">
              <w:rPr>
                <w:rFonts w:cs="Times New Roman"/>
                <w:lang w:val="lv-LV"/>
              </w:rPr>
              <w:t>XX</w:t>
            </w:r>
            <w:r w:rsidRPr="00250290">
              <w:rPr>
                <w:rFonts w:cs="Times New Roman"/>
                <w:lang w:val="lv-LV"/>
              </w:rPr>
              <w:t xml:space="preserve">. gada </w:t>
            </w:r>
            <w:r w:rsidR="007854ED">
              <w:rPr>
                <w:rFonts w:cs="Times New Roman"/>
                <w:lang w:val="lv-LV"/>
              </w:rPr>
              <w:t>XX</w:t>
            </w:r>
            <w:r w:rsidRPr="00250290">
              <w:rPr>
                <w:rFonts w:cs="Times New Roman"/>
                <w:lang w:val="lv-LV"/>
              </w:rPr>
              <w:t>. jūnija lēmumu Nr.</w:t>
            </w:r>
            <w:r w:rsidR="00E61D6E">
              <w:rPr>
                <w:rFonts w:cs="Times New Roman"/>
                <w:lang w:val="lv-LV"/>
              </w:rPr>
              <w:t> </w:t>
            </w:r>
            <w:r w:rsidRPr="00250290">
              <w:rPr>
                <w:rFonts w:cs="Times New Roman"/>
                <w:lang w:val="lv-LV"/>
              </w:rPr>
              <w:t>[..] pieteicējam atteikts izmaksāt lūgto atlīdzību no Fonda (</w:t>
            </w:r>
            <w:r w:rsidRPr="00250290">
              <w:rPr>
                <w:rFonts w:cs="Times New Roman"/>
                <w:i/>
                <w:lang w:val="lv-LV"/>
              </w:rPr>
              <w:t>lietas 64.</w:t>
            </w:r>
            <w:r w:rsidR="00482EFD" w:rsidRPr="00482EFD">
              <w:rPr>
                <w:rFonts w:cs="Times New Roman"/>
                <w:i/>
                <w:iCs/>
                <w:lang w:val="lv-LV"/>
              </w:rPr>
              <w:t>–</w:t>
            </w:r>
            <w:r w:rsidRPr="00250290">
              <w:rPr>
                <w:rFonts w:cs="Times New Roman"/>
                <w:i/>
                <w:lang w:val="lv-LV"/>
              </w:rPr>
              <w:t>69.</w:t>
            </w:r>
            <w:r w:rsidR="00FE30FF">
              <w:rPr>
                <w:rFonts w:cs="Times New Roman"/>
                <w:i/>
                <w:lang w:val="lv-LV"/>
              </w:rPr>
              <w:t> </w:t>
            </w:r>
            <w:r w:rsidRPr="00250290">
              <w:rPr>
                <w:rFonts w:cs="Times New Roman"/>
                <w:i/>
                <w:lang w:val="lv-LV"/>
              </w:rPr>
              <w:t>lapa</w:t>
            </w:r>
            <w:r w:rsidRPr="00250290">
              <w:rPr>
                <w:rFonts w:cs="Times New Roman"/>
                <w:lang w:val="lv-LV"/>
              </w:rPr>
              <w:t>) (turpmāk – sākotnējais lēmums).</w:t>
            </w:r>
          </w:p>
          <w:p w14:paraId="116EC715" w14:textId="2FBD19FA" w:rsidR="00250290" w:rsidRDefault="00C34794" w:rsidP="00213763">
            <w:pPr>
              <w:spacing w:line="276" w:lineRule="auto"/>
              <w:ind w:firstLine="731"/>
              <w:jc w:val="both"/>
              <w:rPr>
                <w:rFonts w:cs="Times New Roman"/>
                <w:lang w:val="lv-LV"/>
              </w:rPr>
            </w:pPr>
            <w:r>
              <w:rPr>
                <w:rFonts w:cs="Times New Roman"/>
                <w:lang w:val="lv-LV"/>
              </w:rPr>
              <w:t>Pieteicējs n</w:t>
            </w:r>
            <w:r w:rsidR="00250290" w:rsidRPr="00250290">
              <w:rPr>
                <w:rFonts w:cs="Times New Roman"/>
                <w:lang w:val="lv-LV"/>
              </w:rPr>
              <w:t>epiekr</w:t>
            </w:r>
            <w:r>
              <w:rPr>
                <w:rFonts w:cs="Times New Roman"/>
                <w:lang w:val="lv-LV"/>
              </w:rPr>
              <w:t>ita</w:t>
            </w:r>
            <w:r w:rsidR="00250290" w:rsidRPr="00250290">
              <w:rPr>
                <w:rFonts w:cs="Times New Roman"/>
                <w:lang w:val="lv-LV"/>
              </w:rPr>
              <w:t xml:space="preserve"> sākotnējam lēmumam</w:t>
            </w:r>
            <w:r>
              <w:rPr>
                <w:rFonts w:cs="Times New Roman"/>
                <w:lang w:val="lv-LV"/>
              </w:rPr>
              <w:t xml:space="preserve"> un</w:t>
            </w:r>
            <w:r w:rsidR="00250290" w:rsidRPr="00250290">
              <w:rPr>
                <w:rFonts w:cs="Times New Roman"/>
                <w:lang w:val="lv-LV"/>
              </w:rPr>
              <w:t xml:space="preserve"> to apstrīdēja Veselības ministrij</w:t>
            </w:r>
            <w:r w:rsidR="004F4F97">
              <w:rPr>
                <w:rFonts w:cs="Times New Roman"/>
                <w:lang w:val="lv-LV"/>
              </w:rPr>
              <w:t>ā</w:t>
            </w:r>
            <w:r w:rsidR="00250290" w:rsidRPr="00250290">
              <w:rPr>
                <w:rFonts w:cs="Times New Roman"/>
                <w:lang w:val="lv-LV"/>
              </w:rPr>
              <w:t xml:space="preserve"> (</w:t>
            </w:r>
            <w:r w:rsidR="00250290" w:rsidRPr="00250290">
              <w:rPr>
                <w:rFonts w:cs="Times New Roman"/>
                <w:i/>
                <w:lang w:val="lv-LV"/>
              </w:rPr>
              <w:t>lietas 82.</w:t>
            </w:r>
            <w:r w:rsidR="00482EFD" w:rsidRPr="00482EFD">
              <w:rPr>
                <w:rFonts w:cs="Times New Roman"/>
                <w:i/>
                <w:iCs/>
                <w:lang w:val="lv-LV"/>
              </w:rPr>
              <w:t>–</w:t>
            </w:r>
            <w:r w:rsidR="00250290" w:rsidRPr="00250290">
              <w:rPr>
                <w:rFonts w:cs="Times New Roman"/>
                <w:i/>
                <w:lang w:val="lv-LV"/>
              </w:rPr>
              <w:t>83.</w:t>
            </w:r>
            <w:r w:rsidR="00FE30FF">
              <w:rPr>
                <w:rFonts w:cs="Times New Roman"/>
                <w:i/>
                <w:lang w:val="lv-LV"/>
              </w:rPr>
              <w:t> </w:t>
            </w:r>
            <w:r w:rsidR="00250290" w:rsidRPr="00250290">
              <w:rPr>
                <w:rFonts w:cs="Times New Roman"/>
                <w:i/>
                <w:lang w:val="lv-LV"/>
              </w:rPr>
              <w:t>lapa</w:t>
            </w:r>
            <w:r w:rsidR="00250290" w:rsidRPr="00250290">
              <w:rPr>
                <w:rFonts w:cs="Times New Roman"/>
                <w:lang w:val="lv-LV"/>
              </w:rPr>
              <w:t>).</w:t>
            </w:r>
          </w:p>
          <w:p w14:paraId="4057A2EA" w14:textId="77777777" w:rsidR="00050529" w:rsidRPr="00250290" w:rsidRDefault="00050529" w:rsidP="00213763">
            <w:pPr>
              <w:spacing w:line="276" w:lineRule="auto"/>
              <w:ind w:firstLine="731"/>
              <w:jc w:val="both"/>
              <w:rPr>
                <w:rFonts w:cs="Times New Roman"/>
                <w:lang w:val="lv-LV"/>
              </w:rPr>
            </w:pPr>
          </w:p>
          <w:p w14:paraId="61D819C3" w14:textId="0081C92B" w:rsidR="00250290" w:rsidRPr="00250290" w:rsidRDefault="00250290" w:rsidP="00213763">
            <w:pPr>
              <w:spacing w:line="276" w:lineRule="auto"/>
              <w:ind w:firstLine="731"/>
              <w:jc w:val="both"/>
              <w:rPr>
                <w:rFonts w:cs="Times New Roman"/>
                <w:lang w:val="lv-LV"/>
              </w:rPr>
            </w:pPr>
            <w:r w:rsidRPr="00B85E70">
              <w:rPr>
                <w:rFonts w:cs="Times New Roman"/>
                <w:lang w:val="lv-LV"/>
              </w:rPr>
              <w:t xml:space="preserve">[2] Ar </w:t>
            </w:r>
            <w:r w:rsidR="00A81647" w:rsidRPr="00B85E70">
              <w:rPr>
                <w:rFonts w:cs="Times New Roman"/>
                <w:lang w:val="lv-LV"/>
              </w:rPr>
              <w:t>Veselības m</w:t>
            </w:r>
            <w:r w:rsidRPr="00B85E70">
              <w:rPr>
                <w:rFonts w:cs="Times New Roman"/>
                <w:lang w:val="lv-LV"/>
              </w:rPr>
              <w:t xml:space="preserve">inistrijas </w:t>
            </w:r>
            <w:r w:rsidR="007854ED" w:rsidRPr="00B85E70">
              <w:rPr>
                <w:rFonts w:cs="Times New Roman"/>
                <w:lang w:val="lv-LV"/>
              </w:rPr>
              <w:t>20</w:t>
            </w:r>
            <w:r w:rsidR="007854ED">
              <w:rPr>
                <w:rFonts w:cs="Times New Roman"/>
                <w:lang w:val="lv-LV"/>
              </w:rPr>
              <w:t>XX</w:t>
            </w:r>
            <w:r w:rsidRPr="00B85E70">
              <w:rPr>
                <w:rFonts w:cs="Times New Roman"/>
                <w:lang w:val="lv-LV"/>
              </w:rPr>
              <w:t xml:space="preserve">. gada </w:t>
            </w:r>
            <w:r w:rsidR="007854ED">
              <w:rPr>
                <w:rFonts w:cs="Times New Roman"/>
                <w:lang w:val="lv-LV"/>
              </w:rPr>
              <w:t>XX</w:t>
            </w:r>
            <w:r w:rsidRPr="00B85E70">
              <w:rPr>
                <w:rFonts w:cs="Times New Roman"/>
                <w:lang w:val="lv-LV"/>
              </w:rPr>
              <w:t>. janvāra lēmumu Nr.[..] sākotnējais lēmums atstāts negrozīts (</w:t>
            </w:r>
            <w:r w:rsidRPr="00B85E70">
              <w:rPr>
                <w:rFonts w:cs="Times New Roman"/>
                <w:i/>
                <w:lang w:val="lv-LV"/>
              </w:rPr>
              <w:t>lietas 19.</w:t>
            </w:r>
            <w:r w:rsidR="00482EFD" w:rsidRPr="00B85E70">
              <w:rPr>
                <w:rFonts w:cs="Times New Roman"/>
                <w:i/>
                <w:iCs/>
                <w:lang w:val="lv-LV"/>
              </w:rPr>
              <w:t>–</w:t>
            </w:r>
            <w:r w:rsidRPr="00B85E70">
              <w:rPr>
                <w:rFonts w:cs="Times New Roman"/>
                <w:i/>
                <w:lang w:val="lv-LV"/>
              </w:rPr>
              <w:t>34.</w:t>
            </w:r>
            <w:r w:rsidR="00FE30FF" w:rsidRPr="00B85E70">
              <w:rPr>
                <w:rFonts w:cs="Times New Roman"/>
                <w:i/>
                <w:lang w:val="lv-LV"/>
              </w:rPr>
              <w:t> </w:t>
            </w:r>
            <w:r w:rsidRPr="00B85E70">
              <w:rPr>
                <w:rFonts w:cs="Times New Roman"/>
                <w:i/>
                <w:lang w:val="lv-LV"/>
              </w:rPr>
              <w:t>lapa</w:t>
            </w:r>
            <w:r w:rsidRPr="00B85E70">
              <w:rPr>
                <w:rFonts w:cs="Times New Roman"/>
                <w:lang w:val="lv-LV"/>
              </w:rPr>
              <w:t xml:space="preserve">) (turpmāk – </w:t>
            </w:r>
            <w:r w:rsidR="00DE1F4F" w:rsidRPr="00B85E70">
              <w:rPr>
                <w:rFonts w:cs="Times New Roman"/>
                <w:lang w:val="lv-LV"/>
              </w:rPr>
              <w:t>lēmums</w:t>
            </w:r>
            <w:r w:rsidRPr="00B85E70">
              <w:rPr>
                <w:rFonts w:cs="Times New Roman"/>
                <w:lang w:val="lv-LV"/>
              </w:rPr>
              <w:t>). Lēmums pamatots ar turpmāk minētajiem argumentiem.</w:t>
            </w:r>
          </w:p>
          <w:p w14:paraId="3A614354" w14:textId="23FE86AB" w:rsidR="00250290" w:rsidRDefault="00250290" w:rsidP="00213763">
            <w:pPr>
              <w:spacing w:line="276" w:lineRule="auto"/>
              <w:ind w:firstLine="731"/>
              <w:jc w:val="both"/>
              <w:rPr>
                <w:rFonts w:cs="Times New Roman"/>
                <w:lang w:val="lv-LV"/>
              </w:rPr>
            </w:pPr>
            <w:r w:rsidRPr="00250290">
              <w:rPr>
                <w:rFonts w:cs="Times New Roman"/>
                <w:lang w:val="lv-LV"/>
              </w:rPr>
              <w:t>[2.1]...</w:t>
            </w:r>
          </w:p>
          <w:p w14:paraId="2DB3D720" w14:textId="77777777" w:rsidR="00050529" w:rsidRPr="00250290" w:rsidRDefault="00050529" w:rsidP="00213763">
            <w:pPr>
              <w:spacing w:line="276" w:lineRule="auto"/>
              <w:ind w:firstLine="731"/>
              <w:jc w:val="both"/>
              <w:rPr>
                <w:rFonts w:cs="Times New Roman"/>
                <w:lang w:val="lv-LV"/>
              </w:rPr>
            </w:pPr>
          </w:p>
          <w:p w14:paraId="4060C029" w14:textId="78670063" w:rsidR="00250290" w:rsidRPr="00250290" w:rsidRDefault="00250290" w:rsidP="00213763">
            <w:pPr>
              <w:spacing w:line="276" w:lineRule="auto"/>
              <w:ind w:firstLine="731"/>
              <w:jc w:val="both"/>
              <w:rPr>
                <w:rFonts w:cs="Times New Roman"/>
                <w:lang w:val="lv-LV"/>
              </w:rPr>
            </w:pPr>
            <w:r w:rsidRPr="00250290">
              <w:rPr>
                <w:rFonts w:cs="Times New Roman"/>
                <w:lang w:val="lv-LV"/>
              </w:rPr>
              <w:t xml:space="preserve">[3] </w:t>
            </w:r>
            <w:r w:rsidR="007854ED" w:rsidRPr="00250290">
              <w:rPr>
                <w:rFonts w:cs="Times New Roman"/>
                <w:lang w:val="lv-LV"/>
              </w:rPr>
              <w:t>20</w:t>
            </w:r>
            <w:r w:rsidR="007854ED">
              <w:rPr>
                <w:rFonts w:cs="Times New Roman"/>
                <w:lang w:val="lv-LV"/>
              </w:rPr>
              <w:t>XX</w:t>
            </w:r>
            <w:r w:rsidRPr="00250290">
              <w:rPr>
                <w:rFonts w:cs="Times New Roman"/>
                <w:lang w:val="lv-LV"/>
              </w:rPr>
              <w:t>.</w:t>
            </w:r>
            <w:r w:rsidR="00FE30FF">
              <w:rPr>
                <w:rFonts w:cs="Times New Roman"/>
                <w:lang w:val="lv-LV"/>
              </w:rPr>
              <w:t> </w:t>
            </w:r>
            <w:r w:rsidRPr="00250290">
              <w:rPr>
                <w:rFonts w:cs="Times New Roman"/>
                <w:lang w:val="lv-LV"/>
              </w:rPr>
              <w:t xml:space="preserve">gada </w:t>
            </w:r>
            <w:r w:rsidR="007854ED">
              <w:rPr>
                <w:rFonts w:cs="Times New Roman"/>
                <w:lang w:val="lv-LV"/>
              </w:rPr>
              <w:t>XX</w:t>
            </w:r>
            <w:r w:rsidRPr="00250290">
              <w:rPr>
                <w:rFonts w:cs="Times New Roman"/>
                <w:lang w:val="lv-LV"/>
              </w:rPr>
              <w:t>.</w:t>
            </w:r>
            <w:r w:rsidR="00FE30FF">
              <w:rPr>
                <w:rFonts w:cs="Times New Roman"/>
                <w:lang w:val="lv-LV"/>
              </w:rPr>
              <w:t> </w:t>
            </w:r>
            <w:r w:rsidRPr="00250290">
              <w:rPr>
                <w:rFonts w:cs="Times New Roman"/>
                <w:lang w:val="lv-LV"/>
              </w:rPr>
              <w:t xml:space="preserve">februārī Administratīvajā rajona tiesā saņemts pieteikums </w:t>
            </w:r>
            <w:r w:rsidR="00B85E70" w:rsidRPr="00250290">
              <w:rPr>
                <w:rFonts w:cs="Times New Roman"/>
                <w:lang w:val="lv-LV"/>
              </w:rPr>
              <w:t>par labvēlīga administratīvā akta izdošanu (</w:t>
            </w:r>
            <w:r w:rsidR="00B85E70" w:rsidRPr="00250290">
              <w:rPr>
                <w:rFonts w:cs="Times New Roman"/>
                <w:i/>
                <w:lang w:val="lv-LV"/>
              </w:rPr>
              <w:t>lietas 4.</w:t>
            </w:r>
            <w:r w:rsidR="00B85E70" w:rsidRPr="00482EFD">
              <w:rPr>
                <w:rFonts w:cs="Times New Roman"/>
                <w:i/>
                <w:iCs/>
                <w:lang w:val="lv-LV"/>
              </w:rPr>
              <w:t>–</w:t>
            </w:r>
            <w:r w:rsidR="00B85E70" w:rsidRPr="00250290">
              <w:rPr>
                <w:rFonts w:cs="Times New Roman"/>
                <w:i/>
                <w:lang w:val="lv-LV"/>
              </w:rPr>
              <w:t>15.</w:t>
            </w:r>
            <w:r w:rsidR="00B85E70">
              <w:rPr>
                <w:rFonts w:cs="Times New Roman"/>
                <w:i/>
                <w:lang w:val="lv-LV"/>
              </w:rPr>
              <w:t> </w:t>
            </w:r>
            <w:r w:rsidR="00B85E70" w:rsidRPr="00250290">
              <w:rPr>
                <w:rFonts w:cs="Times New Roman"/>
                <w:i/>
                <w:lang w:val="lv-LV"/>
              </w:rPr>
              <w:t>lapa</w:t>
            </w:r>
            <w:r w:rsidR="00B85E70" w:rsidRPr="00250290">
              <w:rPr>
                <w:rFonts w:cs="Times New Roman"/>
                <w:lang w:val="lv-LV"/>
              </w:rPr>
              <w:t xml:space="preserve">). </w:t>
            </w:r>
            <w:r w:rsidRPr="00250290">
              <w:rPr>
                <w:rFonts w:cs="Times New Roman"/>
                <w:lang w:val="lv-LV"/>
              </w:rPr>
              <w:t>Pieteikums pamatots ar turpmāk minētajiem argumentiem.</w:t>
            </w:r>
          </w:p>
          <w:p w14:paraId="5AB8CC25" w14:textId="10DC50FE" w:rsidR="00250290" w:rsidRDefault="00250290" w:rsidP="00213763">
            <w:pPr>
              <w:spacing w:line="276" w:lineRule="auto"/>
              <w:ind w:firstLine="731"/>
              <w:jc w:val="both"/>
              <w:rPr>
                <w:rFonts w:cs="Times New Roman"/>
                <w:lang w:val="lv-LV"/>
              </w:rPr>
            </w:pPr>
            <w:r w:rsidRPr="00250290">
              <w:rPr>
                <w:rFonts w:cs="Times New Roman"/>
                <w:lang w:val="lv-LV"/>
              </w:rPr>
              <w:t>[3.1]...</w:t>
            </w:r>
          </w:p>
          <w:p w14:paraId="312415BB" w14:textId="77777777" w:rsidR="00050529" w:rsidRPr="00250290" w:rsidRDefault="00050529" w:rsidP="00213763">
            <w:pPr>
              <w:spacing w:line="276" w:lineRule="auto"/>
              <w:ind w:firstLine="731"/>
              <w:jc w:val="both"/>
              <w:rPr>
                <w:rFonts w:cs="Times New Roman"/>
                <w:lang w:val="lv-LV"/>
              </w:rPr>
            </w:pPr>
          </w:p>
          <w:p w14:paraId="7E7C8CD1" w14:textId="456CB10D" w:rsidR="00250290" w:rsidRPr="00250290" w:rsidRDefault="00250290" w:rsidP="00213763">
            <w:pPr>
              <w:spacing w:line="276" w:lineRule="auto"/>
              <w:ind w:firstLine="731"/>
              <w:jc w:val="both"/>
              <w:rPr>
                <w:rFonts w:cs="Times New Roman"/>
                <w:lang w:val="lv-LV"/>
              </w:rPr>
            </w:pPr>
            <w:r w:rsidRPr="00250290">
              <w:rPr>
                <w:rFonts w:cs="Times New Roman"/>
                <w:lang w:val="lv-LV"/>
              </w:rPr>
              <w:t xml:space="preserve">[4] </w:t>
            </w:r>
            <w:r w:rsidR="009260B8">
              <w:rPr>
                <w:rFonts w:cs="Times New Roman"/>
                <w:lang w:val="lv-LV"/>
              </w:rPr>
              <w:t>P</w:t>
            </w:r>
            <w:r w:rsidRPr="00250290">
              <w:rPr>
                <w:rFonts w:cs="Times New Roman"/>
                <w:lang w:val="lv-LV"/>
              </w:rPr>
              <w:t xml:space="preserve">askaidrojumā </w:t>
            </w:r>
            <w:r w:rsidR="00050529">
              <w:rPr>
                <w:rFonts w:cs="Times New Roman"/>
                <w:lang w:val="lv-LV"/>
              </w:rPr>
              <w:t>Veselības</w:t>
            </w:r>
            <w:r w:rsidR="00A81647">
              <w:rPr>
                <w:rFonts w:cs="Times New Roman"/>
                <w:lang w:val="lv-LV"/>
              </w:rPr>
              <w:t xml:space="preserve"> m</w:t>
            </w:r>
            <w:r w:rsidRPr="00250290">
              <w:rPr>
                <w:rFonts w:cs="Times New Roman"/>
                <w:lang w:val="lv-LV"/>
              </w:rPr>
              <w:t xml:space="preserve">inistrija pieteikumu neatzīst, pamatojoties </w:t>
            </w:r>
            <w:r w:rsidR="00187731">
              <w:rPr>
                <w:rFonts w:cs="Times New Roman"/>
                <w:lang w:val="lv-LV"/>
              </w:rPr>
              <w:t xml:space="preserve">uz </w:t>
            </w:r>
            <w:r w:rsidR="00A34EDA">
              <w:rPr>
                <w:rFonts w:cs="Times New Roman"/>
                <w:lang w:val="lv-LV"/>
              </w:rPr>
              <w:t xml:space="preserve">pārsūdzētajā </w:t>
            </w:r>
            <w:r w:rsidR="009260B8">
              <w:rPr>
                <w:rFonts w:cs="Times New Roman"/>
                <w:lang w:val="lv-LV"/>
              </w:rPr>
              <w:t>l</w:t>
            </w:r>
            <w:r w:rsidRPr="00250290">
              <w:rPr>
                <w:rFonts w:cs="Times New Roman"/>
                <w:lang w:val="lv-LV"/>
              </w:rPr>
              <w:t>ēmumā konstatēto, papildus norādot turpmāk minēto (</w:t>
            </w:r>
            <w:r w:rsidRPr="00250290">
              <w:rPr>
                <w:rFonts w:cs="Times New Roman"/>
                <w:i/>
                <w:lang w:val="lv-LV"/>
              </w:rPr>
              <w:t>lietas 92.</w:t>
            </w:r>
            <w:r w:rsidR="009260B8" w:rsidRPr="00482EFD">
              <w:rPr>
                <w:rFonts w:cs="Times New Roman"/>
                <w:i/>
                <w:iCs/>
                <w:lang w:val="lv-LV"/>
              </w:rPr>
              <w:t>–</w:t>
            </w:r>
            <w:r w:rsidRPr="00250290">
              <w:rPr>
                <w:rFonts w:cs="Times New Roman"/>
                <w:i/>
                <w:lang w:val="lv-LV"/>
              </w:rPr>
              <w:t>93.</w:t>
            </w:r>
            <w:r w:rsidR="00FE30FF">
              <w:rPr>
                <w:rFonts w:cs="Times New Roman"/>
                <w:i/>
                <w:lang w:val="lv-LV"/>
              </w:rPr>
              <w:t> </w:t>
            </w:r>
            <w:r w:rsidRPr="00250290">
              <w:rPr>
                <w:rFonts w:cs="Times New Roman"/>
                <w:i/>
                <w:lang w:val="lv-LV"/>
              </w:rPr>
              <w:t>lapa</w:t>
            </w:r>
            <w:r w:rsidRPr="00250290">
              <w:rPr>
                <w:rFonts w:cs="Times New Roman"/>
                <w:lang w:val="lv-LV"/>
              </w:rPr>
              <w:t>).</w:t>
            </w:r>
          </w:p>
          <w:p w14:paraId="0B3324EA" w14:textId="74F3B7A0" w:rsidR="00250290" w:rsidRDefault="00250290" w:rsidP="00213763">
            <w:pPr>
              <w:spacing w:line="276" w:lineRule="auto"/>
              <w:ind w:firstLine="731"/>
              <w:jc w:val="both"/>
              <w:rPr>
                <w:rFonts w:cs="Times New Roman"/>
                <w:lang w:val="lv-LV"/>
              </w:rPr>
            </w:pPr>
            <w:r w:rsidRPr="00250290">
              <w:rPr>
                <w:rFonts w:cs="Times New Roman"/>
                <w:lang w:val="lv-LV"/>
              </w:rPr>
              <w:t>[4.1]...</w:t>
            </w:r>
          </w:p>
          <w:p w14:paraId="40FAB65C" w14:textId="77777777" w:rsidR="00050529" w:rsidRPr="00250290" w:rsidRDefault="00050529" w:rsidP="00213763">
            <w:pPr>
              <w:spacing w:line="276" w:lineRule="auto"/>
              <w:ind w:firstLine="731"/>
              <w:jc w:val="both"/>
              <w:rPr>
                <w:rFonts w:cs="Times New Roman"/>
                <w:lang w:val="lv-LV"/>
              </w:rPr>
            </w:pPr>
          </w:p>
          <w:p w14:paraId="441BE991" w14:textId="2286D77B" w:rsidR="00250290" w:rsidRDefault="00250290" w:rsidP="00213763">
            <w:pPr>
              <w:spacing w:line="276" w:lineRule="auto"/>
              <w:ind w:firstLine="731"/>
              <w:jc w:val="both"/>
              <w:rPr>
                <w:rFonts w:cs="Times New Roman"/>
                <w:lang w:val="lv-LV"/>
              </w:rPr>
            </w:pPr>
            <w:r w:rsidRPr="00250290">
              <w:rPr>
                <w:rFonts w:cs="Times New Roman"/>
                <w:lang w:val="lv-LV"/>
              </w:rPr>
              <w:t xml:space="preserve">[5] </w:t>
            </w:r>
            <w:r w:rsidR="009260B8">
              <w:rPr>
                <w:rFonts w:cs="Times New Roman"/>
                <w:lang w:val="lv-LV"/>
              </w:rPr>
              <w:t>P</w:t>
            </w:r>
            <w:r w:rsidRPr="00250290">
              <w:rPr>
                <w:rFonts w:cs="Times New Roman"/>
                <w:lang w:val="lv-LV"/>
              </w:rPr>
              <w:t xml:space="preserve">askaidrojumā Dienests pieteikumu neatzīst, pamatojoties </w:t>
            </w:r>
            <w:r w:rsidR="00187731">
              <w:rPr>
                <w:rFonts w:cs="Times New Roman"/>
                <w:lang w:val="lv-LV"/>
              </w:rPr>
              <w:t xml:space="preserve">uz </w:t>
            </w:r>
            <w:r w:rsidR="00DA368C">
              <w:rPr>
                <w:rFonts w:cs="Times New Roman"/>
                <w:lang w:val="lv-LV"/>
              </w:rPr>
              <w:t xml:space="preserve">pārsūdzētajā </w:t>
            </w:r>
            <w:r w:rsidR="009260B8">
              <w:rPr>
                <w:rFonts w:cs="Times New Roman"/>
                <w:lang w:val="lv-LV"/>
              </w:rPr>
              <w:t>l</w:t>
            </w:r>
            <w:r w:rsidRPr="00250290">
              <w:rPr>
                <w:rFonts w:cs="Times New Roman"/>
                <w:lang w:val="lv-LV"/>
              </w:rPr>
              <w:t>ēmumā konstatēto (</w:t>
            </w:r>
            <w:r w:rsidRPr="00250290">
              <w:rPr>
                <w:rFonts w:cs="Times New Roman"/>
                <w:i/>
                <w:lang w:val="lv-LV"/>
              </w:rPr>
              <w:t>lietas 104.</w:t>
            </w:r>
            <w:r w:rsidR="00FE30FF">
              <w:rPr>
                <w:rFonts w:cs="Times New Roman"/>
                <w:i/>
                <w:lang w:val="lv-LV"/>
              </w:rPr>
              <w:t> </w:t>
            </w:r>
            <w:r w:rsidRPr="00250290">
              <w:rPr>
                <w:rFonts w:cs="Times New Roman"/>
                <w:i/>
                <w:lang w:val="lv-LV"/>
              </w:rPr>
              <w:t>lapa</w:t>
            </w:r>
            <w:r w:rsidRPr="00250290">
              <w:rPr>
                <w:rFonts w:cs="Times New Roman"/>
                <w:lang w:val="lv-LV"/>
              </w:rPr>
              <w:t>).</w:t>
            </w:r>
          </w:p>
          <w:p w14:paraId="7DDC413B" w14:textId="3A03D1E2" w:rsidR="00250290" w:rsidRPr="00250290" w:rsidRDefault="00250290" w:rsidP="00213763">
            <w:pPr>
              <w:spacing w:before="120" w:line="276" w:lineRule="auto"/>
              <w:ind w:firstLine="731"/>
              <w:jc w:val="both"/>
              <w:rPr>
                <w:rFonts w:cs="Times New Roman"/>
                <w:lang w:val="lv-LV"/>
              </w:rPr>
            </w:pPr>
            <w:r w:rsidRPr="00250290">
              <w:rPr>
                <w:rFonts w:cs="Times New Roman"/>
                <w:lang w:val="lv-LV"/>
              </w:rPr>
              <w:t xml:space="preserve">[6] Tiesas sēdē pieteicējas pārstāve uzturēja pieteikumu, pamatojoties uz pieteikumā norādītajiem argumentiem, savukārt </w:t>
            </w:r>
            <w:r w:rsidR="00050529">
              <w:rPr>
                <w:rFonts w:cs="Times New Roman"/>
                <w:lang w:val="lv-LV"/>
              </w:rPr>
              <w:t>Veselības</w:t>
            </w:r>
            <w:r w:rsidR="007E2AE1">
              <w:rPr>
                <w:rFonts w:cs="Times New Roman"/>
                <w:lang w:val="lv-LV"/>
              </w:rPr>
              <w:t xml:space="preserve"> m</w:t>
            </w:r>
            <w:r w:rsidRPr="00250290">
              <w:rPr>
                <w:rFonts w:cs="Times New Roman"/>
                <w:lang w:val="lv-LV"/>
              </w:rPr>
              <w:t xml:space="preserve">inistrijas un Dienesta pārstāvji pieteikumu neatzina, pamatojoties uz </w:t>
            </w:r>
            <w:r w:rsidR="009260B8">
              <w:rPr>
                <w:rFonts w:cs="Times New Roman"/>
                <w:lang w:val="lv-LV"/>
              </w:rPr>
              <w:t>l</w:t>
            </w:r>
            <w:r w:rsidRPr="00250290">
              <w:rPr>
                <w:rFonts w:cs="Times New Roman"/>
                <w:lang w:val="lv-LV"/>
              </w:rPr>
              <w:t>ēmumā un paskaidro</w:t>
            </w:r>
            <w:r w:rsidR="00DA368C">
              <w:rPr>
                <w:rFonts w:cs="Times New Roman"/>
                <w:lang w:val="lv-LV"/>
              </w:rPr>
              <w:t>jumos norādītajiem argumentiem.</w:t>
            </w:r>
          </w:p>
        </w:tc>
      </w:tr>
    </w:tbl>
    <w:p w14:paraId="1A04C455" w14:textId="2A054F25" w:rsidR="006C596E" w:rsidRPr="009E57CC" w:rsidRDefault="00E04193" w:rsidP="006C596E">
      <w:pPr>
        <w:pStyle w:val="ListParagraph"/>
        <w:numPr>
          <w:ilvl w:val="0"/>
          <w:numId w:val="17"/>
        </w:numPr>
        <w:spacing w:before="120" w:after="120" w:line="276" w:lineRule="auto"/>
        <w:contextualSpacing w:val="0"/>
        <w:jc w:val="both"/>
        <w:rPr>
          <w:rFonts w:cs="Times New Roman"/>
          <w:i/>
          <w:lang w:val="lv-LV"/>
        </w:rPr>
      </w:pPr>
      <w:r w:rsidRPr="00066408">
        <w:rPr>
          <w:rFonts w:cs="Times New Roman"/>
          <w:lang w:val="lv-LV"/>
        </w:rPr>
        <w:lastRenderedPageBreak/>
        <w:t xml:space="preserve">Atreferējot pieteikumu, iestādes pārsūdzētā lēmuma </w:t>
      </w:r>
      <w:r w:rsidR="00462CF2" w:rsidRPr="00066408">
        <w:rPr>
          <w:rFonts w:cs="Times New Roman"/>
          <w:lang w:val="lv-LV"/>
        </w:rPr>
        <w:t xml:space="preserve">pamatojumu un procesa dalībnieku </w:t>
      </w:r>
      <w:r w:rsidR="005578D7" w:rsidRPr="00066408">
        <w:rPr>
          <w:rFonts w:cs="Times New Roman"/>
          <w:lang w:val="lv-LV"/>
        </w:rPr>
        <w:t>paskaidrojumus</w:t>
      </w:r>
      <w:r w:rsidR="00187731">
        <w:rPr>
          <w:rFonts w:cs="Times New Roman"/>
          <w:lang w:val="lv-LV"/>
        </w:rPr>
        <w:t>,</w:t>
      </w:r>
      <w:r w:rsidR="005578D7" w:rsidRPr="00066408">
        <w:rPr>
          <w:rFonts w:cs="Times New Roman"/>
          <w:lang w:val="lv-LV"/>
        </w:rPr>
        <w:t xml:space="preserve"> </w:t>
      </w:r>
      <w:r w:rsidRPr="00066408">
        <w:rPr>
          <w:rFonts w:cs="Times New Roman"/>
          <w:lang w:val="lv-LV"/>
        </w:rPr>
        <w:t>to</w:t>
      </w:r>
      <w:r w:rsidR="005578D7" w:rsidRPr="00066408">
        <w:rPr>
          <w:rFonts w:cs="Times New Roman"/>
          <w:lang w:val="lv-LV"/>
        </w:rPr>
        <w:t xml:space="preserve">s </w:t>
      </w:r>
      <w:r w:rsidR="00AA1F66">
        <w:rPr>
          <w:rFonts w:cs="Times New Roman"/>
          <w:lang w:val="lv-LV"/>
        </w:rPr>
        <w:t xml:space="preserve">pēc iespējas </w:t>
      </w:r>
      <w:r w:rsidR="00E92E3D">
        <w:rPr>
          <w:rFonts w:cs="Times New Roman"/>
          <w:lang w:val="lv-LV"/>
        </w:rPr>
        <w:t>un</w:t>
      </w:r>
      <w:r w:rsidR="00AA1F66">
        <w:rPr>
          <w:rFonts w:cs="Times New Roman"/>
          <w:lang w:val="lv-LV"/>
        </w:rPr>
        <w:t xml:space="preserve"> nepieciešamības </w:t>
      </w:r>
      <w:r w:rsidR="005578D7" w:rsidRPr="00066408">
        <w:rPr>
          <w:rFonts w:cs="Times New Roman"/>
          <w:lang w:val="lv-LV"/>
        </w:rPr>
        <w:t>saīsin</w:t>
      </w:r>
      <w:r w:rsidR="00AA1F66">
        <w:rPr>
          <w:rFonts w:cs="Times New Roman"/>
          <w:lang w:val="lv-LV"/>
        </w:rPr>
        <w:t xml:space="preserve">a </w:t>
      </w:r>
      <w:r w:rsidR="005578D7" w:rsidRPr="00066408">
        <w:rPr>
          <w:rFonts w:cs="Times New Roman"/>
          <w:lang w:val="lv-LV"/>
        </w:rPr>
        <w:t>(</w:t>
      </w:r>
      <w:r w:rsidR="00462CF2" w:rsidRPr="00066408">
        <w:rPr>
          <w:rFonts w:cs="Times New Roman"/>
          <w:lang w:val="lv-LV"/>
        </w:rPr>
        <w:t xml:space="preserve">atmetot juridiski nenozīmīgus apsvērumus un </w:t>
      </w:r>
      <w:r w:rsidR="005578D7" w:rsidRPr="00066408">
        <w:rPr>
          <w:rFonts w:cs="Times New Roman"/>
          <w:lang w:val="lv-LV"/>
        </w:rPr>
        <w:t>novēršot nevajadzīgu teksta atkārtošanos)</w:t>
      </w:r>
      <w:r w:rsidR="00462CF2" w:rsidRPr="00066408">
        <w:rPr>
          <w:rFonts w:cs="Times New Roman"/>
          <w:lang w:val="lv-LV"/>
        </w:rPr>
        <w:t xml:space="preserve"> un p</w:t>
      </w:r>
      <w:r w:rsidRPr="00066408">
        <w:rPr>
          <w:rFonts w:cs="Times New Roman"/>
          <w:lang w:val="lv-LV"/>
        </w:rPr>
        <w:t>ārfrāzē</w:t>
      </w:r>
      <w:r w:rsidR="005578D7" w:rsidRPr="00066408">
        <w:rPr>
          <w:rFonts w:cs="Times New Roman"/>
          <w:lang w:val="lv-LV"/>
        </w:rPr>
        <w:t xml:space="preserve"> (novienādojot</w:t>
      </w:r>
      <w:r w:rsidR="00462CF2" w:rsidRPr="00066408">
        <w:rPr>
          <w:rFonts w:cs="Times New Roman"/>
          <w:lang w:val="lv-LV"/>
        </w:rPr>
        <w:t xml:space="preserve"> un</w:t>
      </w:r>
      <w:r w:rsidR="005578D7" w:rsidRPr="00066408">
        <w:rPr>
          <w:rFonts w:cs="Times New Roman"/>
          <w:lang w:val="lv-LV"/>
        </w:rPr>
        <w:t xml:space="preserve"> saskaņojot terminoloģiju, izvēloties juridiski pareiz</w:t>
      </w:r>
      <w:r w:rsidR="00462CF2" w:rsidRPr="00066408">
        <w:rPr>
          <w:rFonts w:cs="Times New Roman"/>
          <w:lang w:val="lv-LV"/>
        </w:rPr>
        <w:t xml:space="preserve">us </w:t>
      </w:r>
      <w:r w:rsidR="005578D7" w:rsidRPr="00066408">
        <w:rPr>
          <w:rFonts w:cs="Times New Roman"/>
          <w:lang w:val="lv-LV"/>
        </w:rPr>
        <w:t>jēdzienus, ja vien tas negroza šo motīvu būtību</w:t>
      </w:r>
      <w:r w:rsidR="00644FA3" w:rsidRPr="00066408">
        <w:rPr>
          <w:rFonts w:cs="Times New Roman"/>
          <w:lang w:val="lv-LV"/>
        </w:rPr>
        <w:t>, kā arī nepieciešamības gadījumā mainot argumentu secību, sākot ar būtiskākajiem</w:t>
      </w:r>
      <w:r w:rsidR="00475701">
        <w:rPr>
          <w:rFonts w:cs="Times New Roman"/>
          <w:lang w:val="lv-LV"/>
        </w:rPr>
        <w:t xml:space="preserve"> vai ar tiem, </w:t>
      </w:r>
      <w:r w:rsidR="00475701" w:rsidRPr="00475701">
        <w:rPr>
          <w:rFonts w:cs="Times New Roman"/>
          <w:lang w:val="lv-LV"/>
        </w:rPr>
        <w:t>kas motīvu daļā tiks arī atbildēti kā pirmie</w:t>
      </w:r>
      <w:r w:rsidR="005578D7" w:rsidRPr="00066408">
        <w:rPr>
          <w:rFonts w:cs="Times New Roman"/>
          <w:lang w:val="lv-LV"/>
        </w:rPr>
        <w:t>)</w:t>
      </w:r>
      <w:r w:rsidR="00462CF2" w:rsidRPr="00066408">
        <w:rPr>
          <w:rFonts w:cs="Times New Roman"/>
          <w:lang w:val="lv-LV"/>
        </w:rPr>
        <w:t xml:space="preserve">. </w:t>
      </w:r>
    </w:p>
    <w:p w14:paraId="5CB74141" w14:textId="049A57E0" w:rsidR="00C05E1A" w:rsidRPr="00E92E3D" w:rsidRDefault="00C05E1A" w:rsidP="006C596E">
      <w:pPr>
        <w:pStyle w:val="ListParagraph"/>
        <w:numPr>
          <w:ilvl w:val="0"/>
          <w:numId w:val="17"/>
        </w:numPr>
        <w:spacing w:before="120" w:after="120" w:line="276" w:lineRule="auto"/>
        <w:contextualSpacing w:val="0"/>
        <w:jc w:val="both"/>
        <w:rPr>
          <w:rFonts w:cs="Times New Roman"/>
          <w:i/>
          <w:lang w:val="lv-LV"/>
        </w:rPr>
      </w:pPr>
      <w:r w:rsidRPr="00E92E3D">
        <w:rPr>
          <w:rFonts w:cs="Times New Roman"/>
          <w:lang w:val="lv-LV"/>
        </w:rPr>
        <w:t>Lai atvieglot</w:t>
      </w:r>
      <w:r w:rsidR="002D2056">
        <w:rPr>
          <w:rFonts w:cs="Times New Roman"/>
          <w:lang w:val="lv-LV"/>
        </w:rPr>
        <w:t>u</w:t>
      </w:r>
      <w:r w:rsidRPr="00E92E3D">
        <w:rPr>
          <w:rFonts w:cs="Times New Roman"/>
          <w:lang w:val="lv-LV"/>
        </w:rPr>
        <w:t xml:space="preserve"> teksta uztveri, </w:t>
      </w:r>
      <w:r w:rsidR="008E5560" w:rsidRPr="00E92E3D">
        <w:rPr>
          <w:rFonts w:cs="Times New Roman"/>
          <w:lang w:val="lv-LV"/>
        </w:rPr>
        <w:t xml:space="preserve">garus </w:t>
      </w:r>
      <w:r w:rsidR="003E0883" w:rsidRPr="00E92E3D">
        <w:rPr>
          <w:rFonts w:cs="Times New Roman"/>
          <w:lang w:val="lv-LV"/>
        </w:rPr>
        <w:t>tiesību aktu vai iestāžu nosaukumu</w:t>
      </w:r>
      <w:r w:rsidR="008E5560" w:rsidRPr="00E92E3D">
        <w:rPr>
          <w:rFonts w:cs="Times New Roman"/>
          <w:lang w:val="lv-LV"/>
        </w:rPr>
        <w:t>s var</w:t>
      </w:r>
      <w:r w:rsidR="003E0883" w:rsidRPr="00E92E3D">
        <w:rPr>
          <w:rFonts w:cs="Times New Roman"/>
          <w:lang w:val="lv-LV"/>
        </w:rPr>
        <w:t xml:space="preserve"> </w:t>
      </w:r>
      <w:r w:rsidRPr="00E92E3D">
        <w:rPr>
          <w:rFonts w:cs="Times New Roman"/>
          <w:lang w:val="lv-LV"/>
        </w:rPr>
        <w:t>saīsinā</w:t>
      </w:r>
      <w:r w:rsidR="008E5560" w:rsidRPr="00E92E3D">
        <w:rPr>
          <w:rFonts w:cs="Times New Roman"/>
          <w:lang w:val="lv-LV"/>
        </w:rPr>
        <w:t xml:space="preserve">t, </w:t>
      </w:r>
      <w:r w:rsidR="003E0883" w:rsidRPr="00E92E3D">
        <w:rPr>
          <w:rFonts w:cs="Times New Roman"/>
          <w:lang w:val="lv-LV"/>
        </w:rPr>
        <w:t xml:space="preserve">pirmajā lietošanās reizē </w:t>
      </w:r>
      <w:r w:rsidR="008E5560" w:rsidRPr="00E92E3D">
        <w:rPr>
          <w:rFonts w:cs="Times New Roman"/>
          <w:lang w:val="lv-LV"/>
        </w:rPr>
        <w:t xml:space="preserve">to </w:t>
      </w:r>
      <w:r w:rsidR="003E0883" w:rsidRPr="00E92E3D">
        <w:rPr>
          <w:rFonts w:cs="Times New Roman"/>
          <w:lang w:val="lv-LV"/>
        </w:rPr>
        <w:t xml:space="preserve">attiecīgi atrunājot. Saīsinājumus </w:t>
      </w:r>
      <w:r w:rsidR="00EB20D7" w:rsidRPr="00E92E3D">
        <w:rPr>
          <w:rFonts w:cs="Times New Roman"/>
          <w:lang w:val="lv-LV"/>
        </w:rPr>
        <w:t xml:space="preserve">nav ieteicams </w:t>
      </w:r>
      <w:r w:rsidR="003E0883" w:rsidRPr="00E92E3D">
        <w:rPr>
          <w:rFonts w:cs="Times New Roman"/>
          <w:lang w:val="lv-LV"/>
        </w:rPr>
        <w:t>veido</w:t>
      </w:r>
      <w:r w:rsidR="00EB20D7" w:rsidRPr="00E92E3D">
        <w:rPr>
          <w:rFonts w:cs="Times New Roman"/>
          <w:lang w:val="lv-LV"/>
        </w:rPr>
        <w:t>t</w:t>
      </w:r>
      <w:r w:rsidR="003E0883" w:rsidRPr="00E92E3D">
        <w:rPr>
          <w:rFonts w:cs="Times New Roman"/>
          <w:lang w:val="lv-LV"/>
        </w:rPr>
        <w:t xml:space="preserve">, </w:t>
      </w:r>
      <w:r w:rsidR="003E0883" w:rsidRPr="00E92E3D">
        <w:rPr>
          <w:rFonts w:cs="Times New Roman"/>
          <w:lang w:val="lv-LV"/>
        </w:rPr>
        <w:lastRenderedPageBreak/>
        <w:t>izmantojot lielos sākum</w:t>
      </w:r>
      <w:r w:rsidR="00EB20D7" w:rsidRPr="00E92E3D">
        <w:rPr>
          <w:rFonts w:cs="Times New Roman"/>
          <w:lang w:val="lv-LV"/>
        </w:rPr>
        <w:t xml:space="preserve">burtus. Tā vietā izvēlas konkrēto tiesību aktu vai iestādi raksturojošu vārdu. </w:t>
      </w:r>
      <w:r w:rsidR="003E0883" w:rsidRPr="00E92E3D">
        <w:rPr>
          <w:rFonts w:cs="Times New Roman"/>
          <w:lang w:val="lv-LV"/>
        </w:rPr>
        <w:t>Saīsinājumu neveido procesa dalībnieku procesuālajam statusam (piemēram, neveido atrunātu saīsinājumu pieteicējam</w:t>
      </w:r>
      <w:r w:rsidR="008B0F8E" w:rsidRPr="00E92E3D">
        <w:rPr>
          <w:rFonts w:cs="Times New Roman"/>
          <w:lang w:val="lv-LV"/>
        </w:rPr>
        <w:t xml:space="preserve"> vai atbildētājam</w:t>
      </w:r>
      <w:r w:rsidR="003E0883" w:rsidRPr="00E92E3D">
        <w:rPr>
          <w:rFonts w:cs="Times New Roman"/>
          <w:lang w:val="lv-LV"/>
        </w:rPr>
        <w:t>).</w:t>
      </w:r>
      <w:r w:rsidR="00783BAB" w:rsidRPr="00E92E3D">
        <w:rPr>
          <w:rFonts w:cs="Times New Roman"/>
          <w:lang w:val="lv-LV"/>
        </w:rPr>
        <w:t xml:space="preserve"> Saīsinājumus ar lielo sākumburtu neveido vārdiem „lēmums”, „noteikumi”, „likums” u.</w:t>
      </w:r>
      <w:r w:rsidR="00E92E3D" w:rsidRPr="00E92E3D">
        <w:rPr>
          <w:rFonts w:cs="Times New Roman"/>
          <w:lang w:val="lv-LV"/>
        </w:rPr>
        <w:t> </w:t>
      </w:r>
      <w:r w:rsidR="00783BAB" w:rsidRPr="00E92E3D">
        <w:rPr>
          <w:rFonts w:cs="Times New Roman"/>
          <w:lang w:val="lv-LV"/>
        </w:rPr>
        <w:t xml:space="preserve">tml. </w:t>
      </w:r>
    </w:p>
    <w:p w14:paraId="04FA4BD8" w14:textId="3E86685D" w:rsidR="00631F5B" w:rsidRPr="00826165" w:rsidRDefault="00631F5B" w:rsidP="001D3FDF">
      <w:pPr>
        <w:pStyle w:val="Heading3"/>
        <w:spacing w:before="0" w:after="120" w:line="276" w:lineRule="auto"/>
        <w:rPr>
          <w:rFonts w:ascii="Times New Roman" w:hAnsi="Times New Roman" w:cs="Times New Roman"/>
          <w:b/>
          <w:color w:val="auto"/>
          <w:lang w:val="lv-LV"/>
        </w:rPr>
      </w:pPr>
      <w:bookmarkStart w:id="5" w:name="_Toc127533732"/>
      <w:r w:rsidRPr="00826165">
        <w:rPr>
          <w:rFonts w:ascii="Times New Roman" w:hAnsi="Times New Roman" w:cs="Times New Roman"/>
          <w:b/>
          <w:color w:val="auto"/>
          <w:lang w:val="lv-LV"/>
        </w:rPr>
        <w:t>Senāta atziņas par aprakstošās daļas veidošanu</w:t>
      </w:r>
      <w:bookmarkEnd w:id="5"/>
    </w:p>
    <w:p w14:paraId="5FB24309" w14:textId="0B75A8B3" w:rsidR="00316779" w:rsidRPr="0019582D" w:rsidRDefault="00631F5B" w:rsidP="004A41E8">
      <w:pPr>
        <w:spacing w:after="120" w:line="276" w:lineRule="auto"/>
        <w:ind w:left="426" w:hanging="426"/>
        <w:jc w:val="both"/>
        <w:rPr>
          <w:rFonts w:cs="Times New Roman"/>
          <w:lang w:val="lv-LV"/>
        </w:rPr>
      </w:pPr>
      <w:r w:rsidRPr="0019582D">
        <w:rPr>
          <w:rFonts w:cs="Times New Roman"/>
          <w:lang w:val="lv-LV"/>
        </w:rPr>
        <w:t>§</w:t>
      </w:r>
      <w:r w:rsidR="00DA22BD">
        <w:rPr>
          <w:rFonts w:cs="Times New Roman"/>
          <w:lang w:val="lv-LV"/>
        </w:rPr>
        <w:tab/>
      </w:r>
      <w:r w:rsidR="00316779" w:rsidRPr="0019582D">
        <w:rPr>
          <w:rFonts w:cs="Times New Roman"/>
          <w:lang w:val="lv-LV"/>
        </w:rPr>
        <w:t>Tiesai nav pienākuma sprieduma aprakstošajā daļā pilnībā atrefe</w:t>
      </w:r>
      <w:r w:rsidR="00DA22BD">
        <w:rPr>
          <w:rFonts w:cs="Times New Roman"/>
          <w:lang w:val="lv-LV"/>
        </w:rPr>
        <w:t xml:space="preserve">rēt pieteikuma un paskaidrojumu </w:t>
      </w:r>
      <w:r w:rsidR="00316779" w:rsidRPr="0019582D">
        <w:rPr>
          <w:rFonts w:cs="Times New Roman"/>
          <w:lang w:val="lv-LV"/>
        </w:rPr>
        <w:t>saturu.</w:t>
      </w:r>
      <w:r w:rsidR="006666BB" w:rsidRPr="0019582D">
        <w:rPr>
          <w:rStyle w:val="FootnoteReference"/>
          <w:rFonts w:cs="Times New Roman"/>
          <w:lang w:val="lv-LV"/>
        </w:rPr>
        <w:footnoteReference w:id="10"/>
      </w:r>
      <w:r w:rsidR="00E30FD7" w:rsidRPr="0019582D">
        <w:rPr>
          <w:rFonts w:cs="Times New Roman"/>
          <w:lang w:val="lv-LV"/>
        </w:rPr>
        <w:t xml:space="preserve"> </w:t>
      </w:r>
    </w:p>
    <w:p w14:paraId="5A6AD454" w14:textId="54658BD6" w:rsidR="00316779" w:rsidRPr="0019582D" w:rsidRDefault="00316779" w:rsidP="004A41E8">
      <w:pPr>
        <w:spacing w:after="120" w:line="276" w:lineRule="auto"/>
        <w:ind w:left="426" w:hanging="426"/>
        <w:jc w:val="both"/>
        <w:rPr>
          <w:rFonts w:cs="Times New Roman"/>
          <w:lang w:val="lv-LV"/>
        </w:rPr>
      </w:pPr>
      <w:r w:rsidRPr="0019582D">
        <w:rPr>
          <w:rFonts w:cs="Times New Roman"/>
          <w:lang w:val="lv-LV"/>
        </w:rPr>
        <w:t>§</w:t>
      </w:r>
      <w:r w:rsidR="00DA22BD">
        <w:rPr>
          <w:rFonts w:cs="Times New Roman"/>
          <w:lang w:val="lv-LV"/>
        </w:rPr>
        <w:tab/>
      </w:r>
      <w:r w:rsidRPr="0019582D">
        <w:rPr>
          <w:rFonts w:cs="Times New Roman"/>
          <w:lang w:val="lv-LV"/>
        </w:rPr>
        <w:t>Sprieduma aprakstošajā daļā tiek atspoguļoti tikai lietas tiesiskie un faktiskie apstākļi un lietā paustie argumenti. Savukārt lietas apstākļu, pierādījumu un lietas dalībnieku argumentu novērtējums un piemērojamās tiesību normas ietveramas sprieduma motīvu daļā</w:t>
      </w:r>
      <w:r w:rsidR="00E30FD7" w:rsidRPr="0019582D">
        <w:rPr>
          <w:rFonts w:cs="Times New Roman"/>
          <w:lang w:val="lv-LV"/>
        </w:rPr>
        <w:t xml:space="preserve">. </w:t>
      </w:r>
      <w:r w:rsidRPr="0019582D">
        <w:rPr>
          <w:rFonts w:cs="Times New Roman"/>
          <w:lang w:val="lv-LV"/>
        </w:rPr>
        <w:t>Proti, tiesas argumentācija, kādēļ konkrētais pieteikums ir apmierināms vai noraidāms, tiek izklāstīta motīvu daļā.</w:t>
      </w:r>
      <w:r w:rsidR="00296E24" w:rsidRPr="0019582D">
        <w:rPr>
          <w:rStyle w:val="FootnoteReference"/>
          <w:rFonts w:cs="Times New Roman"/>
          <w:lang w:val="lv-LV"/>
        </w:rPr>
        <w:footnoteReference w:id="11"/>
      </w:r>
      <w:r w:rsidR="0019582D" w:rsidRPr="0019582D">
        <w:rPr>
          <w:rFonts w:cs="Times New Roman"/>
          <w:lang w:val="lv-LV"/>
        </w:rPr>
        <w:t xml:space="preserve"> </w:t>
      </w:r>
    </w:p>
    <w:p w14:paraId="42B5B4B9" w14:textId="3029EDDD" w:rsidR="00316779" w:rsidRPr="00CF4CA9" w:rsidRDefault="00316779" w:rsidP="004A41E8">
      <w:pPr>
        <w:spacing w:after="120" w:line="276" w:lineRule="auto"/>
        <w:ind w:left="426" w:hanging="426"/>
        <w:jc w:val="both"/>
        <w:rPr>
          <w:rFonts w:cs="Times New Roman"/>
          <w:lang w:val="lv-LV"/>
        </w:rPr>
      </w:pPr>
      <w:r w:rsidRPr="00CF4CA9">
        <w:rPr>
          <w:rFonts w:cs="Times New Roman"/>
          <w:lang w:val="lv-LV"/>
        </w:rPr>
        <w:t>§</w:t>
      </w:r>
      <w:r w:rsidRPr="00CF4CA9">
        <w:rPr>
          <w:rFonts w:cs="Times New Roman"/>
          <w:lang w:val="lv-LV"/>
        </w:rPr>
        <w:tab/>
        <w:t xml:space="preserve">Sprieduma aprakstošajā daļā ir jāietver īss apelācijas sūdzības </w:t>
      </w:r>
      <w:r w:rsidRPr="00564517">
        <w:rPr>
          <w:rFonts w:cs="Times New Roman"/>
          <w:lang w:val="lv-LV"/>
        </w:rPr>
        <w:t>atstāstījums</w:t>
      </w:r>
      <w:r w:rsidRPr="00CF4CA9">
        <w:rPr>
          <w:rFonts w:cs="Times New Roman"/>
          <w:lang w:val="lv-LV"/>
        </w:rPr>
        <w:t xml:space="preserve"> un paskaidrojumu būtība, nevis pilnībā jāatreferē apelācijas sūdzība ar tajā ietverto analīzi. Aprakstoš</w:t>
      </w:r>
      <w:r w:rsidR="00CF4CA9" w:rsidRPr="00CF4CA9">
        <w:rPr>
          <w:rFonts w:cs="Times New Roman"/>
          <w:lang w:val="lv-LV"/>
        </w:rPr>
        <w:t>aj</w:t>
      </w:r>
      <w:r w:rsidRPr="00CF4CA9">
        <w:rPr>
          <w:rFonts w:cs="Times New Roman"/>
          <w:lang w:val="lv-LV"/>
        </w:rPr>
        <w:t>ā daļ</w:t>
      </w:r>
      <w:r w:rsidR="00514D0A">
        <w:rPr>
          <w:rFonts w:cs="Times New Roman"/>
          <w:lang w:val="lv-LV"/>
        </w:rPr>
        <w:t>ā</w:t>
      </w:r>
      <w:r w:rsidRPr="00CF4CA9">
        <w:rPr>
          <w:rFonts w:cs="Times New Roman"/>
          <w:lang w:val="lv-LV"/>
        </w:rPr>
        <w:t xml:space="preserve"> neietver nedz sprieduma pamatojumu, nedz tiesas secinājumus, tas ir tikai lietas gaitas atreferējums, proti, kādēļ konkrētais prasījums izcēlies, kādi ir galvenie procesa dalībnieku prasījumi, iebildumi, argumenti. Prasība aprakstošajā daļā atstāstīt apelācijas sūdzību nenozīmē, ka apelācijas sūdzība kļūst par sprieduma sastāvdaļu. Apelācijas sūdzība ir lietas materiālos, ar kuriem tiesa iepazīstas un kurus vērtē, taisot spriedumu.</w:t>
      </w:r>
      <w:r w:rsidR="00CF4CA9" w:rsidRPr="00CF4CA9">
        <w:rPr>
          <w:rStyle w:val="FootnoteReference"/>
          <w:rFonts w:cs="Times New Roman"/>
          <w:lang w:val="lv-LV"/>
        </w:rPr>
        <w:footnoteReference w:id="12"/>
      </w:r>
      <w:r w:rsidRPr="00CF4CA9">
        <w:rPr>
          <w:rFonts w:cs="Times New Roman"/>
          <w:lang w:val="lv-LV"/>
        </w:rPr>
        <w:t xml:space="preserve"> </w:t>
      </w:r>
    </w:p>
    <w:p w14:paraId="299299EC" w14:textId="0F146629" w:rsidR="00316779" w:rsidRPr="000A0B59" w:rsidRDefault="00316779" w:rsidP="004A41E8">
      <w:pPr>
        <w:spacing w:after="120" w:line="276" w:lineRule="auto"/>
        <w:ind w:left="426" w:hanging="426"/>
        <w:jc w:val="both"/>
        <w:rPr>
          <w:rFonts w:cs="Times New Roman"/>
          <w:lang w:val="lv-LV"/>
        </w:rPr>
      </w:pPr>
      <w:r w:rsidRPr="000A0B59">
        <w:rPr>
          <w:rFonts w:cs="Times New Roman"/>
          <w:lang w:val="lv-LV"/>
        </w:rPr>
        <w:t>§</w:t>
      </w:r>
      <w:r w:rsidR="000A0B59" w:rsidRPr="000A0B59">
        <w:rPr>
          <w:rFonts w:cs="Times New Roman"/>
          <w:lang w:val="lv-LV"/>
        </w:rPr>
        <w:tab/>
      </w:r>
      <w:r w:rsidRPr="000A0B59">
        <w:rPr>
          <w:rFonts w:cs="Times New Roman"/>
          <w:lang w:val="lv-LV"/>
        </w:rPr>
        <w:t>Aprakstošā daļa ir administratīvā procesa iestādē un tiesā gaitas atspoguļojums. Ja aprakstošajā daļā ir norādīti kādi apsvērumi, tas nebūt nenozīmē, ka tā ir tiesas nostāja konkrētā jautājumā. Tāpat tas neliecina par to, ka tiesa pievienojas iestādes viedoklim.</w:t>
      </w:r>
      <w:r w:rsidR="000A0B59" w:rsidRPr="000A0B59">
        <w:rPr>
          <w:rStyle w:val="FootnoteReference"/>
          <w:rFonts w:cs="Times New Roman"/>
          <w:lang w:val="lv-LV"/>
        </w:rPr>
        <w:footnoteReference w:id="13"/>
      </w:r>
    </w:p>
    <w:p w14:paraId="24BF0556" w14:textId="77777777" w:rsidR="00722CCF" w:rsidRDefault="00316779" w:rsidP="004A41E8">
      <w:pPr>
        <w:spacing w:after="120" w:line="276" w:lineRule="auto"/>
        <w:ind w:left="426" w:hanging="426"/>
        <w:jc w:val="both"/>
        <w:rPr>
          <w:rFonts w:cs="Times New Roman"/>
          <w:lang w:val="lv-LV"/>
        </w:rPr>
      </w:pPr>
      <w:r w:rsidRPr="005739BA">
        <w:rPr>
          <w:rFonts w:cs="Times New Roman"/>
          <w:lang w:val="lv-LV"/>
        </w:rPr>
        <w:t>§</w:t>
      </w:r>
      <w:r w:rsidRPr="005739BA">
        <w:rPr>
          <w:rFonts w:cs="Times New Roman"/>
          <w:lang w:val="lv-LV"/>
        </w:rPr>
        <w:tab/>
        <w:t>Tiesai spriedum</w:t>
      </w:r>
      <w:r w:rsidR="005739BA" w:rsidRPr="005739BA">
        <w:rPr>
          <w:rFonts w:cs="Times New Roman"/>
          <w:lang w:val="lv-LV"/>
        </w:rPr>
        <w:t>a</w:t>
      </w:r>
      <w:r w:rsidRPr="005739BA">
        <w:rPr>
          <w:rFonts w:cs="Times New Roman"/>
          <w:lang w:val="lv-LV"/>
        </w:rPr>
        <w:t xml:space="preserve"> aprakstošajā daļā nav jānorāda pilnīgi visi procesa dalībnieku argumenti, bet gan tikai būtiskie. Turklāt šie argumenti nav jāapraksta tieši tā, kā tos aprakstījuši procesa dalībnieki, bet gan īsā un kodolīgā veidā jāizklāsta argumentu būtība.</w:t>
      </w:r>
      <w:r w:rsidR="005739BA" w:rsidRPr="005739BA">
        <w:rPr>
          <w:rStyle w:val="FootnoteReference"/>
          <w:rFonts w:cs="Times New Roman"/>
          <w:lang w:val="lv-LV"/>
        </w:rPr>
        <w:footnoteReference w:id="14"/>
      </w:r>
      <w:r w:rsidR="00722CCF">
        <w:rPr>
          <w:rFonts w:cs="Times New Roman"/>
          <w:lang w:val="lv-LV"/>
        </w:rPr>
        <w:t xml:space="preserve"> </w:t>
      </w:r>
    </w:p>
    <w:p w14:paraId="59284CAA" w14:textId="1CA82DAF" w:rsidR="00631F5B" w:rsidRPr="00722CCF" w:rsidRDefault="00722CCF" w:rsidP="004A41E8">
      <w:pPr>
        <w:spacing w:after="120" w:line="276" w:lineRule="auto"/>
        <w:ind w:left="426" w:hanging="426"/>
        <w:jc w:val="both"/>
        <w:rPr>
          <w:rFonts w:cs="Times New Roman"/>
          <w:lang w:val="lv-LV"/>
        </w:rPr>
      </w:pPr>
      <w:r w:rsidRPr="005739BA">
        <w:rPr>
          <w:rFonts w:cs="Times New Roman"/>
          <w:lang w:val="lv-LV"/>
        </w:rPr>
        <w:t>§</w:t>
      </w:r>
      <w:r>
        <w:rPr>
          <w:rFonts w:cs="Times New Roman"/>
          <w:lang w:val="lv-LV"/>
        </w:rPr>
        <w:tab/>
      </w:r>
      <w:r w:rsidR="00D70FD1">
        <w:rPr>
          <w:lang w:val="lv-LV"/>
        </w:rPr>
        <w:t>S</w:t>
      </w:r>
      <w:r w:rsidR="00D70FD1" w:rsidRPr="00D70FD1">
        <w:rPr>
          <w:lang w:val="lv-LV"/>
        </w:rPr>
        <w:t xml:space="preserve">prieduma aprakstošajā daļā norāda pieteicēja prasījumus un atbildētāja iebildumus, kā arī administratīvā procesa dalībnieku sniegto paskaidrojumu būtību. Pirmkārt, no minētā secināms, ka sprieduma aprakstošajā daļā nav jāatspoguļo procesa dalībnieku visi paskaidrojumi un argumenti, bet tikai būtiskie. Otrkārt, tas vien, ka sprieduma </w:t>
      </w:r>
      <w:r w:rsidR="00D70FD1" w:rsidRPr="00D70FD1">
        <w:rPr>
          <w:lang w:val="lv-LV"/>
        </w:rPr>
        <w:lastRenderedPageBreak/>
        <w:t>aprakstošajā daļā nav norādīts kāds procesa dalībnieka arguments, nav uzskatāms par būtisku pārkāpumu. Par procesuālu pārkāpumu, kas var būt novedis tiesu pie nepareiza rezultāta un līdz ar to var būt pamats kasācijas sūdzības iesniegšanai un sprieduma atcelšanai, atzīstams tas, ja tiesa nav vērtējusi kādu būtisku argumentu, nav argumentējusi, kāpēc tā noraida vienu vai otru pierādījumu.</w:t>
      </w:r>
      <w:r w:rsidR="00D70FD1">
        <w:rPr>
          <w:rStyle w:val="FootnoteReference"/>
          <w:lang w:val="lv-LV"/>
        </w:rPr>
        <w:footnoteReference w:id="15"/>
      </w:r>
    </w:p>
    <w:p w14:paraId="67C0705C" w14:textId="60351921" w:rsidR="003E1134" w:rsidRPr="00066408" w:rsidRDefault="002C36BD" w:rsidP="00604F25">
      <w:pPr>
        <w:pStyle w:val="Heading2"/>
        <w:numPr>
          <w:ilvl w:val="0"/>
          <w:numId w:val="10"/>
        </w:numPr>
        <w:spacing w:before="240" w:after="240" w:line="276" w:lineRule="auto"/>
        <w:ind w:left="357" w:hanging="357"/>
        <w:jc w:val="center"/>
        <w:rPr>
          <w:rFonts w:ascii="Times New Roman" w:hAnsi="Times New Roman" w:cs="Times New Roman"/>
          <w:b/>
          <w:color w:val="auto"/>
          <w:lang w:val="lv-LV"/>
        </w:rPr>
      </w:pPr>
      <w:bookmarkStart w:id="6" w:name="_Toc127533733"/>
      <w:r w:rsidRPr="00066408">
        <w:rPr>
          <w:rFonts w:ascii="Times New Roman" w:hAnsi="Times New Roman" w:cs="Times New Roman"/>
          <w:b/>
          <w:color w:val="auto"/>
          <w:lang w:val="lv-LV"/>
        </w:rPr>
        <w:t>Motīvu daļas veidošana</w:t>
      </w:r>
      <w:bookmarkEnd w:id="6"/>
    </w:p>
    <w:p w14:paraId="5CA35FC6" w14:textId="77777777" w:rsidR="003E1134" w:rsidRPr="003F634B" w:rsidRDefault="003E1134" w:rsidP="003F634B">
      <w:pPr>
        <w:pStyle w:val="ListParagraph"/>
        <w:numPr>
          <w:ilvl w:val="0"/>
          <w:numId w:val="17"/>
        </w:numPr>
        <w:spacing w:line="276" w:lineRule="auto"/>
        <w:jc w:val="both"/>
        <w:rPr>
          <w:lang w:val="lv-LV"/>
        </w:rPr>
      </w:pPr>
      <w:r w:rsidRPr="003F634B">
        <w:rPr>
          <w:lang w:val="lv-LV"/>
        </w:rPr>
        <w:t>Motīvu daļ</w:t>
      </w:r>
      <w:r w:rsidR="00015195">
        <w:rPr>
          <w:lang w:val="lv-LV"/>
        </w:rPr>
        <w:t xml:space="preserve">ā sniedz pietiekamu, loģiski strukturētu un secīgu sprieduma </w:t>
      </w:r>
      <w:r w:rsidR="002E6453" w:rsidRPr="003F634B">
        <w:rPr>
          <w:lang w:val="lv-LV"/>
        </w:rPr>
        <w:t>pamato</w:t>
      </w:r>
      <w:r w:rsidR="00015195">
        <w:rPr>
          <w:lang w:val="lv-LV"/>
        </w:rPr>
        <w:t xml:space="preserve">juma izklāstu. </w:t>
      </w:r>
    </w:p>
    <w:p w14:paraId="029E0D6B" w14:textId="77777777" w:rsidR="007E461C" w:rsidRPr="00826165" w:rsidRDefault="007D2E5C" w:rsidP="00604F25">
      <w:pPr>
        <w:pStyle w:val="Heading3"/>
        <w:numPr>
          <w:ilvl w:val="1"/>
          <w:numId w:val="11"/>
        </w:numPr>
        <w:spacing w:before="120" w:after="120" w:line="276" w:lineRule="auto"/>
        <w:ind w:left="425" w:hanging="425"/>
        <w:jc w:val="both"/>
        <w:rPr>
          <w:rFonts w:ascii="Times New Roman" w:hAnsi="Times New Roman" w:cs="Times New Roman"/>
          <w:b/>
          <w:color w:val="auto"/>
          <w:lang w:val="lv-LV"/>
        </w:rPr>
      </w:pPr>
      <w:r w:rsidRPr="00826165">
        <w:rPr>
          <w:rFonts w:ascii="Times New Roman" w:hAnsi="Times New Roman" w:cs="Times New Roman"/>
          <w:b/>
          <w:color w:val="auto"/>
          <w:lang w:val="lv-LV"/>
        </w:rPr>
        <w:t xml:space="preserve"> </w:t>
      </w:r>
      <w:bookmarkStart w:id="7" w:name="_Toc127533734"/>
      <w:r w:rsidR="007A6909" w:rsidRPr="00826165">
        <w:rPr>
          <w:rFonts w:ascii="Times New Roman" w:hAnsi="Times New Roman" w:cs="Times New Roman"/>
          <w:b/>
          <w:color w:val="auto"/>
          <w:lang w:val="lv-LV"/>
        </w:rPr>
        <w:t>Vispārīgas Senāta atziņas par motīvu daļas veidošanu</w:t>
      </w:r>
      <w:bookmarkEnd w:id="7"/>
    </w:p>
    <w:p w14:paraId="04757739" w14:textId="4B432FD1" w:rsidR="00676B73" w:rsidRPr="00066408" w:rsidRDefault="00184F05" w:rsidP="00156403">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Tiesa izvēlas un strukturē sp</w:t>
      </w:r>
      <w:r w:rsidR="0018449B" w:rsidRPr="00066408">
        <w:rPr>
          <w:rFonts w:cs="Times New Roman"/>
          <w:lang w:val="lv-LV"/>
        </w:rPr>
        <w:t>rieduma motīvu daļu patstāvīgi.</w:t>
      </w:r>
      <w:r w:rsidRPr="00066408">
        <w:rPr>
          <w:rFonts w:cs="Times New Roman"/>
          <w:lang w:val="lv-LV"/>
        </w:rPr>
        <w:t xml:space="preserve"> Tomēr, lai kādā veidā tiesa ir strukturējusi spriedumu, spriedumam jārada pārliecība, ka tiesa patiešām pēc būtības iedziļinājusies arī pieteicēja argumentos. To prasa gan procesuālā taisnīguma princips, gan konkretizē Administratīvā procesa likuma 251.</w:t>
      </w:r>
      <w:r w:rsidR="00FE30FF">
        <w:rPr>
          <w:rFonts w:cs="Times New Roman"/>
          <w:lang w:val="lv-LV"/>
        </w:rPr>
        <w:t> </w:t>
      </w:r>
      <w:r w:rsidRPr="00066408">
        <w:rPr>
          <w:rFonts w:cs="Times New Roman"/>
          <w:lang w:val="lv-LV"/>
        </w:rPr>
        <w:t>panta piektā daļa</w:t>
      </w:r>
      <w:r w:rsidR="007D5469">
        <w:rPr>
          <w:rFonts w:cs="Times New Roman"/>
          <w:lang w:val="lv-LV"/>
        </w:rPr>
        <w:t>.</w:t>
      </w:r>
      <w:r w:rsidRPr="00066408">
        <w:rPr>
          <w:rStyle w:val="FootnoteReference"/>
          <w:rFonts w:cs="Times New Roman"/>
          <w:lang w:val="lv-LV"/>
        </w:rPr>
        <w:footnoteReference w:id="16"/>
      </w:r>
      <w:r w:rsidR="00676B73" w:rsidRPr="00066408">
        <w:rPr>
          <w:rFonts w:cs="Times New Roman"/>
          <w:lang w:val="lv-LV"/>
        </w:rPr>
        <w:t xml:space="preserve"> </w:t>
      </w:r>
    </w:p>
    <w:p w14:paraId="296B85C6" w14:textId="140533CE" w:rsidR="00676B73" w:rsidRPr="00066408" w:rsidRDefault="00676B73" w:rsidP="00156403">
      <w:pPr>
        <w:autoSpaceDE w:val="0"/>
        <w:autoSpaceDN w:val="0"/>
        <w:adjustRightInd w:val="0"/>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Ja tiesa tiesību piemērošanas norises laikā secina, ka iestādes lēmuma argumenti ir atbilstoši tiesību normām</w:t>
      </w:r>
      <w:r w:rsidR="00514D0A">
        <w:rPr>
          <w:rFonts w:cs="Times New Roman"/>
          <w:lang w:val="lv-LV"/>
        </w:rPr>
        <w:t>,</w:t>
      </w:r>
      <w:r w:rsidRPr="00066408">
        <w:rPr>
          <w:rFonts w:cs="Times New Roman"/>
          <w:lang w:val="lv-LV"/>
        </w:rPr>
        <w:t xml:space="preserve"> un tiesa nonāk pie tiem pašiem secinājumiem kā iestāde, tiesa nav kavēta to arī atzīt. Tiesa nav ierobežota izmantot tos pašus juridiskos argumentus, kurus norādījusi iestāde administratīvajā aktā.</w:t>
      </w:r>
      <w:r w:rsidRPr="00066408">
        <w:rPr>
          <w:rStyle w:val="FootnoteReference"/>
          <w:rFonts w:cs="Times New Roman"/>
          <w:lang w:val="lv-LV"/>
        </w:rPr>
        <w:footnoteReference w:id="17"/>
      </w:r>
    </w:p>
    <w:p w14:paraId="1CF7D304" w14:textId="77777777" w:rsidR="00676B73" w:rsidRDefault="00676B73" w:rsidP="00156403">
      <w:pPr>
        <w:autoSpaceDE w:val="0"/>
        <w:autoSpaceDN w:val="0"/>
        <w:adjustRightInd w:val="0"/>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Tiesas brīvību tiesas sprieduma motīvu daļas veidošanā (argumentācijas strukturēšanā) Augstākā tiesa jau atzina 2004.</w:t>
      </w:r>
      <w:r w:rsidR="0048111A">
        <w:rPr>
          <w:rFonts w:cs="Times New Roman"/>
          <w:lang w:val="lv-LV"/>
        </w:rPr>
        <w:t> </w:t>
      </w:r>
      <w:r w:rsidRPr="00066408">
        <w:rPr>
          <w:rFonts w:cs="Times New Roman"/>
          <w:lang w:val="lv-LV"/>
        </w:rPr>
        <w:t>gadā, norādot, ka tiesai ir pienākums argumentēt spriedumu, bet tas nav saprotams kā prasība detalizēti atbildēt uz jebkuru argumentu. Tiesai ir atļauts izvērtēt argumentus, kurus tā uzskata par nozīmīgiem no tiesību viedokļa. Tas, cik daudz spriedums ir jāargumentē, atkarīgs no lietas apstākļiem.</w:t>
      </w:r>
      <w:r w:rsidRPr="00066408">
        <w:rPr>
          <w:rStyle w:val="FootnoteReference"/>
          <w:rFonts w:cs="Times New Roman"/>
          <w:lang w:val="lv-LV"/>
        </w:rPr>
        <w:footnoteReference w:id="18"/>
      </w:r>
      <w:r w:rsidRPr="00066408">
        <w:rPr>
          <w:rFonts w:cs="Times New Roman"/>
          <w:lang w:val="lv-LV"/>
        </w:rPr>
        <w:tab/>
      </w:r>
    </w:p>
    <w:p w14:paraId="6A66FFBA" w14:textId="77777777" w:rsidR="00EB41CE" w:rsidRPr="00826165" w:rsidRDefault="00EB41CE" w:rsidP="00604F25">
      <w:pPr>
        <w:pStyle w:val="Heading3"/>
        <w:numPr>
          <w:ilvl w:val="1"/>
          <w:numId w:val="11"/>
        </w:numPr>
        <w:spacing w:before="120" w:after="120" w:line="276" w:lineRule="auto"/>
        <w:ind w:left="425" w:hanging="425"/>
        <w:rPr>
          <w:rFonts w:ascii="Times New Roman" w:hAnsi="Times New Roman" w:cs="Times New Roman"/>
          <w:b/>
          <w:color w:val="auto"/>
          <w:lang w:val="lv-LV"/>
        </w:rPr>
      </w:pPr>
      <w:bookmarkStart w:id="8" w:name="_Toc127533735"/>
      <w:r w:rsidRPr="00826165">
        <w:rPr>
          <w:rFonts w:ascii="Times New Roman" w:hAnsi="Times New Roman" w:cs="Times New Roman"/>
          <w:b/>
          <w:color w:val="auto"/>
          <w:lang w:val="lv-LV"/>
        </w:rPr>
        <w:t>Ieteikumi motīvu daļas</w:t>
      </w:r>
      <w:r w:rsidR="00D20994" w:rsidRPr="00826165">
        <w:rPr>
          <w:rFonts w:ascii="Times New Roman" w:hAnsi="Times New Roman" w:cs="Times New Roman"/>
          <w:b/>
          <w:color w:val="auto"/>
          <w:lang w:val="lv-LV"/>
        </w:rPr>
        <w:t xml:space="preserve"> strukturēšanai un </w:t>
      </w:r>
      <w:r w:rsidRPr="00826165">
        <w:rPr>
          <w:rFonts w:ascii="Times New Roman" w:hAnsi="Times New Roman" w:cs="Times New Roman"/>
          <w:b/>
          <w:color w:val="auto"/>
          <w:lang w:val="lv-LV"/>
        </w:rPr>
        <w:t>ievada veidošanai</w:t>
      </w:r>
      <w:bookmarkEnd w:id="8"/>
    </w:p>
    <w:p w14:paraId="0C6D7EC4" w14:textId="539707AF" w:rsidR="003D122C" w:rsidRPr="003D122C" w:rsidRDefault="0045453B" w:rsidP="00C837B5">
      <w:pPr>
        <w:pStyle w:val="ListParagraph"/>
        <w:numPr>
          <w:ilvl w:val="0"/>
          <w:numId w:val="17"/>
        </w:numPr>
        <w:spacing w:after="120" w:line="276" w:lineRule="auto"/>
        <w:ind w:left="357"/>
        <w:contextualSpacing w:val="0"/>
        <w:jc w:val="both"/>
        <w:rPr>
          <w:rFonts w:cs="Times New Roman"/>
          <w:lang w:val="lv-LV"/>
        </w:rPr>
      </w:pPr>
      <w:r>
        <w:rPr>
          <w:rFonts w:cs="Times New Roman"/>
          <w:lang w:val="lv-LV"/>
        </w:rPr>
        <w:t>Lai sa</w:t>
      </w:r>
      <w:r w:rsidR="003D122C" w:rsidRPr="003D122C">
        <w:rPr>
          <w:rFonts w:cs="Times New Roman"/>
          <w:lang w:val="lv-LV"/>
        </w:rPr>
        <w:t>mazināt</w:t>
      </w:r>
      <w:r>
        <w:rPr>
          <w:rFonts w:cs="Times New Roman"/>
          <w:lang w:val="lv-LV"/>
        </w:rPr>
        <w:t>u</w:t>
      </w:r>
      <w:r w:rsidR="003D122C" w:rsidRPr="003D122C">
        <w:rPr>
          <w:rFonts w:cs="Times New Roman"/>
          <w:lang w:val="lv-LV"/>
        </w:rPr>
        <w:t xml:space="preserve"> numerācijas pakāpes, motīvu daļas iekšējai strukturēšanai var izmantot </w:t>
      </w:r>
      <w:r w:rsidR="003D122C">
        <w:rPr>
          <w:rFonts w:cs="Times New Roman"/>
          <w:lang w:val="lv-LV"/>
        </w:rPr>
        <w:t xml:space="preserve">tematiskus </w:t>
      </w:r>
      <w:r w:rsidR="003D122C" w:rsidRPr="003D122C">
        <w:rPr>
          <w:rFonts w:cs="Times New Roman"/>
          <w:lang w:val="lv-LV"/>
        </w:rPr>
        <w:t xml:space="preserve">apakšvirsrakstus, kurus formulē atkarībā no </w:t>
      </w:r>
      <w:r w:rsidR="003D122C">
        <w:rPr>
          <w:rFonts w:cs="Times New Roman"/>
          <w:lang w:val="lv-LV"/>
        </w:rPr>
        <w:t>strīdus</w:t>
      </w:r>
      <w:r w:rsidR="003D122C" w:rsidRPr="003D122C">
        <w:rPr>
          <w:rFonts w:cs="Times New Roman"/>
          <w:lang w:val="lv-LV"/>
        </w:rPr>
        <w:t xml:space="preserve"> jautājuma, argumentācijas līnijām vai atbildamiem </w:t>
      </w:r>
      <w:r w:rsidR="006F3C27">
        <w:rPr>
          <w:rFonts w:cs="Times New Roman"/>
          <w:lang w:val="lv-LV"/>
        </w:rPr>
        <w:t>procesa</w:t>
      </w:r>
      <w:r w:rsidR="006F3C27" w:rsidRPr="003D122C">
        <w:rPr>
          <w:rFonts w:cs="Times New Roman"/>
          <w:lang w:val="lv-LV"/>
        </w:rPr>
        <w:t xml:space="preserve"> </w:t>
      </w:r>
      <w:r w:rsidR="003D122C" w:rsidRPr="003D122C">
        <w:rPr>
          <w:rFonts w:cs="Times New Roman"/>
          <w:lang w:val="lv-LV"/>
        </w:rPr>
        <w:t>dalībnieku argumentiem. Apakšvirsrakstu var ievadīt ar vārdu „Par”. Apakšvirsrakstus raksta slīprakstā atsevišķā rindiņā lapas kreisajā pusē.</w:t>
      </w:r>
    </w:p>
    <w:p w14:paraId="5FA4EE7B" w14:textId="5896A9E9" w:rsidR="003D122C" w:rsidRDefault="003D122C" w:rsidP="00C837B5">
      <w:pPr>
        <w:pStyle w:val="ListParagraph"/>
        <w:spacing w:after="120" w:line="276" w:lineRule="auto"/>
        <w:ind w:left="357"/>
        <w:contextualSpacing w:val="0"/>
        <w:jc w:val="both"/>
        <w:rPr>
          <w:rFonts w:cs="Times New Roman"/>
          <w:lang w:val="lv-LV"/>
        </w:rPr>
      </w:pPr>
      <w:r w:rsidRPr="003D122C">
        <w:rPr>
          <w:rFonts w:cs="Times New Roman"/>
          <w:lang w:val="lv-LV"/>
        </w:rPr>
        <w:lastRenderedPageBreak/>
        <w:t xml:space="preserve">Tematiska apakšvirsraksta vietā </w:t>
      </w:r>
      <w:r w:rsidR="002E12CC">
        <w:rPr>
          <w:rFonts w:cs="Times New Roman"/>
          <w:lang w:val="lv-LV"/>
        </w:rPr>
        <w:t xml:space="preserve">vai arī kopā ar to </w:t>
      </w:r>
      <w:r w:rsidRPr="003D122C">
        <w:rPr>
          <w:rFonts w:cs="Times New Roman"/>
          <w:lang w:val="lv-LV"/>
        </w:rPr>
        <w:t xml:space="preserve">var lietot </w:t>
      </w:r>
      <w:r w:rsidR="002E12CC">
        <w:rPr>
          <w:rFonts w:cs="Times New Roman"/>
          <w:lang w:val="lv-LV"/>
        </w:rPr>
        <w:t>romiešu ciparus</w:t>
      </w:r>
      <w:r w:rsidRPr="003D122C">
        <w:rPr>
          <w:rFonts w:cs="Times New Roman"/>
          <w:lang w:val="lv-LV"/>
        </w:rPr>
        <w:t>.</w:t>
      </w:r>
    </w:p>
    <w:tbl>
      <w:tblPr>
        <w:tblStyle w:val="TableGrid"/>
        <w:tblW w:w="0" w:type="auto"/>
        <w:tblLook w:val="04A0" w:firstRow="1" w:lastRow="0" w:firstColumn="1" w:lastColumn="0" w:noHBand="0" w:noVBand="1"/>
      </w:tblPr>
      <w:tblGrid>
        <w:gridCol w:w="8828"/>
      </w:tblGrid>
      <w:tr w:rsidR="004A71C2" w:rsidRPr="00583DF9" w14:paraId="28C8A0F4" w14:textId="77777777" w:rsidTr="002D7594">
        <w:tc>
          <w:tcPr>
            <w:tcW w:w="9395" w:type="dxa"/>
          </w:tcPr>
          <w:p w14:paraId="555DD73F" w14:textId="77777777" w:rsidR="004A71C2" w:rsidRDefault="004A71C2" w:rsidP="002D7594">
            <w:pPr>
              <w:spacing w:line="276" w:lineRule="auto"/>
              <w:jc w:val="both"/>
              <w:rPr>
                <w:rStyle w:val="Hyperlink"/>
                <w:rFonts w:cs="Times New Roman"/>
                <w:lang w:val="lv-LV"/>
              </w:rPr>
            </w:pPr>
            <w:r>
              <w:rPr>
                <w:rFonts w:cs="Times New Roman"/>
                <w:i/>
                <w:u w:val="single"/>
                <w:lang w:val="lv-LV"/>
              </w:rPr>
              <w:t>Piemērs</w:t>
            </w:r>
          </w:p>
          <w:p w14:paraId="0C1781AD" w14:textId="7DA5216D" w:rsidR="004A71C2" w:rsidRPr="00066408" w:rsidRDefault="004A71C2" w:rsidP="00213763">
            <w:pPr>
              <w:spacing w:line="276" w:lineRule="auto"/>
              <w:ind w:firstLine="731"/>
              <w:jc w:val="both"/>
              <w:rPr>
                <w:rFonts w:cs="Times New Roman"/>
                <w:lang w:val="lv-LV"/>
              </w:rPr>
            </w:pPr>
            <w:r w:rsidRPr="00066408">
              <w:rPr>
                <w:rFonts w:cs="Times New Roman"/>
                <w:lang w:val="lv-LV"/>
              </w:rPr>
              <w:t>Lietā ir strīds par to, vai ministrs pamatoti atstādināja pieteicēju no pašvaldības domes priekšsēdētāja amata pienākumu pildīšanas.</w:t>
            </w:r>
          </w:p>
          <w:p w14:paraId="4EAC0721" w14:textId="28D67F33" w:rsidR="004A71C2" w:rsidRDefault="004A71C2" w:rsidP="00213763">
            <w:pPr>
              <w:spacing w:line="276" w:lineRule="auto"/>
              <w:ind w:firstLine="731"/>
              <w:jc w:val="both"/>
              <w:rPr>
                <w:rFonts w:cs="Times New Roman"/>
                <w:i/>
                <w:lang w:val="lv-LV"/>
              </w:rPr>
            </w:pPr>
            <w:r w:rsidRPr="00066408">
              <w:rPr>
                <w:rFonts w:cs="Times New Roman"/>
                <w:lang w:val="lv-LV"/>
              </w:rPr>
              <w:t>Ņemot vērā lietā vērtējamo jautājumu plašo loku, tiesa turpmāk sprieduma pārskatāmības nolūkos atsevišķi izdalīs minēt</w:t>
            </w:r>
            <w:r w:rsidR="008643C8">
              <w:rPr>
                <w:rFonts w:cs="Times New Roman"/>
                <w:lang w:val="lv-LV"/>
              </w:rPr>
              <w:t>ajā</w:t>
            </w:r>
            <w:r w:rsidRPr="00066408">
              <w:rPr>
                <w:rFonts w:cs="Times New Roman"/>
                <w:lang w:val="lv-LV"/>
              </w:rPr>
              <w:t xml:space="preserve"> strīd</w:t>
            </w:r>
            <w:r w:rsidR="008643C8">
              <w:rPr>
                <w:rFonts w:cs="Times New Roman"/>
                <w:lang w:val="lv-LV"/>
              </w:rPr>
              <w:t>ā</w:t>
            </w:r>
            <w:r w:rsidRPr="00066408">
              <w:rPr>
                <w:rFonts w:cs="Times New Roman"/>
                <w:lang w:val="lv-LV"/>
              </w:rPr>
              <w:t xml:space="preserve"> izvērtējamos jautājumus.</w:t>
            </w:r>
          </w:p>
          <w:p w14:paraId="1ECC00F1" w14:textId="77777777" w:rsidR="000D2E2C" w:rsidRDefault="000D2E2C" w:rsidP="009E57CC">
            <w:pPr>
              <w:spacing w:line="276" w:lineRule="auto"/>
              <w:jc w:val="both"/>
              <w:rPr>
                <w:rFonts w:cs="Times New Roman"/>
                <w:i/>
                <w:lang w:val="lv-LV"/>
              </w:rPr>
            </w:pPr>
          </w:p>
          <w:p w14:paraId="389A6404" w14:textId="1ACD4B14" w:rsidR="004A71C2" w:rsidRDefault="004A71C2" w:rsidP="00213763">
            <w:pPr>
              <w:spacing w:line="276" w:lineRule="auto"/>
              <w:ind w:firstLine="731"/>
              <w:rPr>
                <w:rFonts w:cs="Times New Roman"/>
                <w:i/>
                <w:lang w:val="lv-LV"/>
              </w:rPr>
            </w:pPr>
            <w:r>
              <w:rPr>
                <w:rFonts w:cs="Times New Roman"/>
                <w:i/>
                <w:lang w:val="lv-LV"/>
              </w:rPr>
              <w:t>P</w:t>
            </w:r>
            <w:r w:rsidRPr="00066408">
              <w:rPr>
                <w:rFonts w:cs="Times New Roman"/>
                <w:i/>
                <w:lang w:val="lv-LV"/>
              </w:rPr>
              <w:t>ar tiesvedības izbeigšanu lietā</w:t>
            </w:r>
          </w:p>
          <w:p w14:paraId="75B20A15" w14:textId="70B6AE29" w:rsidR="004A71C2" w:rsidRDefault="004A71C2" w:rsidP="00213763">
            <w:pPr>
              <w:spacing w:line="276" w:lineRule="auto"/>
              <w:ind w:firstLine="731"/>
              <w:jc w:val="both"/>
              <w:rPr>
                <w:rFonts w:cs="Times New Roman"/>
                <w:lang w:val="lv-LV"/>
              </w:rPr>
            </w:pPr>
            <w:r w:rsidRPr="00066408">
              <w:rPr>
                <w:rFonts w:cs="Times New Roman"/>
                <w:lang w:val="lv-LV"/>
              </w:rPr>
              <w:t>[..]</w:t>
            </w:r>
          </w:p>
          <w:p w14:paraId="275BAF99" w14:textId="77777777" w:rsidR="000D2E2C" w:rsidRPr="00066408" w:rsidRDefault="000D2E2C" w:rsidP="00213763">
            <w:pPr>
              <w:spacing w:line="276" w:lineRule="auto"/>
              <w:ind w:firstLine="731"/>
              <w:jc w:val="both"/>
              <w:rPr>
                <w:rFonts w:cs="Times New Roman"/>
                <w:lang w:val="lv-LV"/>
              </w:rPr>
            </w:pPr>
          </w:p>
          <w:p w14:paraId="22588EB9" w14:textId="23873D2D" w:rsidR="004A71C2" w:rsidRDefault="004A71C2" w:rsidP="00213763">
            <w:pPr>
              <w:spacing w:line="276" w:lineRule="auto"/>
              <w:ind w:firstLine="731"/>
              <w:rPr>
                <w:rFonts w:cs="Times New Roman"/>
                <w:i/>
                <w:lang w:val="lv-LV"/>
              </w:rPr>
            </w:pPr>
            <w:r>
              <w:rPr>
                <w:rFonts w:cs="Times New Roman"/>
                <w:i/>
                <w:lang w:val="lv-LV"/>
              </w:rPr>
              <w:t>V</w:t>
            </w:r>
            <w:r w:rsidRPr="00066408">
              <w:rPr>
                <w:rFonts w:cs="Times New Roman"/>
                <w:i/>
                <w:lang w:val="lv-LV"/>
              </w:rPr>
              <w:t>ispārīgi par pašvaldību pārraudzību</w:t>
            </w:r>
          </w:p>
          <w:p w14:paraId="43D9DE22" w14:textId="45EC932E" w:rsidR="004A71C2" w:rsidRDefault="004A71C2" w:rsidP="00213763">
            <w:pPr>
              <w:spacing w:line="276" w:lineRule="auto"/>
              <w:ind w:firstLine="731"/>
              <w:jc w:val="both"/>
              <w:rPr>
                <w:rFonts w:cs="Times New Roman"/>
                <w:lang w:val="lv-LV"/>
              </w:rPr>
            </w:pPr>
            <w:r w:rsidRPr="00066408">
              <w:rPr>
                <w:rFonts w:cs="Times New Roman"/>
                <w:lang w:val="lv-LV"/>
              </w:rPr>
              <w:t>[..]</w:t>
            </w:r>
          </w:p>
          <w:p w14:paraId="1C7E00C4" w14:textId="77777777" w:rsidR="000D2E2C" w:rsidRPr="00066408" w:rsidRDefault="000D2E2C" w:rsidP="00213763">
            <w:pPr>
              <w:spacing w:line="276" w:lineRule="auto"/>
              <w:ind w:firstLine="731"/>
              <w:jc w:val="both"/>
              <w:rPr>
                <w:rFonts w:cs="Times New Roman"/>
                <w:lang w:val="lv-LV"/>
              </w:rPr>
            </w:pPr>
          </w:p>
          <w:p w14:paraId="5BF03C2B" w14:textId="0F6B6654" w:rsidR="004A71C2" w:rsidRDefault="004A71C2" w:rsidP="00213763">
            <w:pPr>
              <w:spacing w:line="276" w:lineRule="auto"/>
              <w:ind w:firstLine="731"/>
              <w:rPr>
                <w:rFonts w:cs="Times New Roman"/>
                <w:i/>
                <w:lang w:val="lv-LV"/>
              </w:rPr>
            </w:pPr>
            <w:r>
              <w:rPr>
                <w:rFonts w:cs="Times New Roman"/>
                <w:i/>
                <w:lang w:val="lv-LV"/>
              </w:rPr>
              <w:t>T</w:t>
            </w:r>
            <w:r w:rsidRPr="00066408">
              <w:rPr>
                <w:rFonts w:cs="Times New Roman"/>
                <w:i/>
                <w:lang w:val="lv-LV"/>
              </w:rPr>
              <w:t>iesas kontroles robežas</w:t>
            </w:r>
          </w:p>
          <w:p w14:paraId="218954DF" w14:textId="6A892D1C" w:rsidR="004A71C2" w:rsidRDefault="004A71C2" w:rsidP="00213763">
            <w:pPr>
              <w:spacing w:line="276" w:lineRule="auto"/>
              <w:ind w:firstLine="731"/>
              <w:rPr>
                <w:rFonts w:cs="Times New Roman"/>
                <w:lang w:val="lv-LV"/>
              </w:rPr>
            </w:pPr>
            <w:r w:rsidRPr="00066408">
              <w:rPr>
                <w:rFonts w:cs="Times New Roman"/>
                <w:lang w:val="lv-LV"/>
              </w:rPr>
              <w:t>[..]</w:t>
            </w:r>
          </w:p>
          <w:p w14:paraId="22B6838C" w14:textId="77777777" w:rsidR="000D2E2C" w:rsidRDefault="000D2E2C" w:rsidP="00213763">
            <w:pPr>
              <w:spacing w:line="276" w:lineRule="auto"/>
              <w:ind w:firstLine="731"/>
              <w:rPr>
                <w:rFonts w:cs="Times New Roman"/>
                <w:lang w:val="lv-LV"/>
              </w:rPr>
            </w:pPr>
          </w:p>
          <w:p w14:paraId="3C2A8D88" w14:textId="2125A5CF" w:rsidR="004A71C2" w:rsidRDefault="004A71C2" w:rsidP="00213763">
            <w:pPr>
              <w:spacing w:line="276" w:lineRule="auto"/>
              <w:ind w:firstLine="731"/>
              <w:rPr>
                <w:rFonts w:cs="Times New Roman"/>
                <w:i/>
                <w:lang w:val="lv-LV"/>
              </w:rPr>
            </w:pPr>
            <w:r w:rsidRPr="00487920">
              <w:rPr>
                <w:rFonts w:cs="Times New Roman"/>
                <w:i/>
                <w:lang w:val="lv-LV"/>
              </w:rPr>
              <w:t>Secinājum</w:t>
            </w:r>
            <w:r w:rsidR="000A1F3F">
              <w:rPr>
                <w:rFonts w:cs="Times New Roman"/>
                <w:i/>
                <w:lang w:val="lv-LV"/>
              </w:rPr>
              <w:t>s</w:t>
            </w:r>
          </w:p>
          <w:p w14:paraId="407D7A46" w14:textId="2E7981B0" w:rsidR="004A71C2" w:rsidRPr="00066408" w:rsidRDefault="004A71C2" w:rsidP="00A73D49">
            <w:pPr>
              <w:spacing w:after="120" w:line="276" w:lineRule="auto"/>
              <w:ind w:firstLine="731"/>
              <w:jc w:val="both"/>
              <w:rPr>
                <w:rFonts w:cs="Times New Roman"/>
                <w:lang w:val="lv-LV"/>
              </w:rPr>
            </w:pPr>
            <w:r w:rsidRPr="00066408">
              <w:rPr>
                <w:rFonts w:cs="Times New Roman"/>
                <w:lang w:val="lv-LV"/>
              </w:rPr>
              <w:t>[..]</w:t>
            </w:r>
            <w:r>
              <w:rPr>
                <w:rFonts w:cs="Times New Roman"/>
                <w:lang w:val="lv-LV"/>
              </w:rPr>
              <w:t xml:space="preserve"> </w:t>
            </w:r>
            <w:r w:rsidRPr="00066408">
              <w:rPr>
                <w:rFonts w:cs="Times New Roman"/>
                <w:lang w:val="lv-LV"/>
              </w:rPr>
              <w:t>Ņemot vērā minēto, tiesa pārsūdzēto rīkojumu atzīst par pareizu un tiesisku, savukārt pieteikumu par nepamatotu un noraidāmu.</w:t>
            </w:r>
          </w:p>
        </w:tc>
      </w:tr>
    </w:tbl>
    <w:p w14:paraId="534C7B2F" w14:textId="640E9A97" w:rsidR="00EB41CE" w:rsidRPr="00066408" w:rsidRDefault="00EB41CE" w:rsidP="006F0A49">
      <w:pPr>
        <w:pStyle w:val="ListParagraph"/>
        <w:numPr>
          <w:ilvl w:val="0"/>
          <w:numId w:val="17"/>
        </w:numPr>
        <w:spacing w:before="120" w:after="120" w:line="276" w:lineRule="auto"/>
        <w:ind w:left="357" w:hanging="357"/>
        <w:contextualSpacing w:val="0"/>
        <w:jc w:val="both"/>
        <w:rPr>
          <w:rFonts w:cs="Times New Roman"/>
          <w:b/>
          <w:lang w:val="lv-LV"/>
        </w:rPr>
      </w:pPr>
      <w:r w:rsidRPr="00066408">
        <w:rPr>
          <w:lang w:val="lv-LV"/>
        </w:rPr>
        <w:t>Skaidrības un atkārtošanās novēršanas labad ieteicams motīvu daļu ievadīt ar strīda jautājumu</w:t>
      </w:r>
      <w:r w:rsidR="00AE2219">
        <w:rPr>
          <w:lang w:val="lv-LV"/>
        </w:rPr>
        <w:t xml:space="preserve"> </w:t>
      </w:r>
      <w:r w:rsidR="00960EC3">
        <w:rPr>
          <w:lang w:val="lv-LV"/>
        </w:rPr>
        <w:t>vai konkretizētu tiesas uzdevum</w:t>
      </w:r>
      <w:r w:rsidR="0045453B">
        <w:rPr>
          <w:lang w:val="lv-LV"/>
        </w:rPr>
        <w:t>u</w:t>
      </w:r>
      <w:r w:rsidRPr="00066408">
        <w:rPr>
          <w:lang w:val="lv-LV"/>
        </w:rPr>
        <w:t xml:space="preserve">, bet galīgo secinājumu par to, vai pieteikums ir </w:t>
      </w:r>
      <w:r w:rsidR="00591B4B">
        <w:rPr>
          <w:lang w:val="lv-LV"/>
        </w:rPr>
        <w:t xml:space="preserve">pamatots un </w:t>
      </w:r>
      <w:r w:rsidRPr="00066408">
        <w:rPr>
          <w:lang w:val="lv-LV"/>
        </w:rPr>
        <w:t>apmierināms</w:t>
      </w:r>
      <w:r w:rsidR="00591B4B">
        <w:rPr>
          <w:lang w:val="lv-LV"/>
        </w:rPr>
        <w:t xml:space="preserve"> vai nepamatots un noraidāms</w:t>
      </w:r>
      <w:r w:rsidRPr="00066408">
        <w:rPr>
          <w:lang w:val="lv-LV"/>
        </w:rPr>
        <w:t xml:space="preserve">, iekļaut motīvu daļas noslēgumā, pirms rezolutīvās daļas. </w:t>
      </w:r>
    </w:p>
    <w:tbl>
      <w:tblPr>
        <w:tblStyle w:val="TableGrid"/>
        <w:tblW w:w="0" w:type="auto"/>
        <w:tblLook w:val="04A0" w:firstRow="1" w:lastRow="0" w:firstColumn="1" w:lastColumn="0" w:noHBand="0" w:noVBand="1"/>
      </w:tblPr>
      <w:tblGrid>
        <w:gridCol w:w="8828"/>
      </w:tblGrid>
      <w:tr w:rsidR="00EB41CE" w:rsidRPr="00A73D49" w14:paraId="74C87F52" w14:textId="77777777" w:rsidTr="003E10B8">
        <w:tc>
          <w:tcPr>
            <w:tcW w:w="9395" w:type="dxa"/>
            <w:tcBorders>
              <w:bottom w:val="nil"/>
            </w:tcBorders>
          </w:tcPr>
          <w:p w14:paraId="1D064B37" w14:textId="4F0C739A" w:rsidR="00EB41CE" w:rsidRDefault="003C20A0" w:rsidP="00485E51">
            <w:pPr>
              <w:spacing w:line="276" w:lineRule="auto"/>
              <w:jc w:val="both"/>
              <w:rPr>
                <w:rStyle w:val="Hyperlink"/>
                <w:rFonts w:cs="Times New Roman"/>
                <w:lang w:val="lv-LV"/>
              </w:rPr>
            </w:pPr>
            <w:r>
              <w:rPr>
                <w:rFonts w:cs="Times New Roman"/>
                <w:i/>
                <w:u w:val="single"/>
                <w:lang w:val="lv-LV"/>
              </w:rPr>
              <w:t>Piemēri</w:t>
            </w:r>
          </w:p>
          <w:p w14:paraId="15803FBF" w14:textId="729769A5" w:rsidR="00EB41CE" w:rsidRPr="00A73D49" w:rsidRDefault="00EB41CE" w:rsidP="00A73D49">
            <w:pPr>
              <w:pStyle w:val="ListParagraph"/>
              <w:numPr>
                <w:ilvl w:val="0"/>
                <w:numId w:val="24"/>
              </w:numPr>
              <w:spacing w:line="276" w:lineRule="auto"/>
              <w:jc w:val="both"/>
              <w:rPr>
                <w:rFonts w:cs="Times New Roman"/>
                <w:lang w:val="lv-LV"/>
              </w:rPr>
            </w:pPr>
            <w:r w:rsidRPr="00A73D49">
              <w:rPr>
                <w:rFonts w:cs="Times New Roman"/>
                <w:lang w:val="lv-LV"/>
              </w:rPr>
              <w:t xml:space="preserve">Lietā izšķirams jautājums, vai pieteicējs pamatoti ir saukts pie disciplināratbildības, piemērojot disciplinārsodu – atvaļināšanu no dienesta. </w:t>
            </w:r>
          </w:p>
          <w:p w14:paraId="741A2FCA" w14:textId="7D8923F8" w:rsidR="00EB41CE" w:rsidRPr="00066408" w:rsidRDefault="00EB41CE" w:rsidP="00A73D49">
            <w:pPr>
              <w:spacing w:line="276" w:lineRule="auto"/>
              <w:ind w:left="734"/>
              <w:jc w:val="both"/>
              <w:rPr>
                <w:rFonts w:cs="Times New Roman"/>
                <w:lang w:val="lv-LV"/>
              </w:rPr>
            </w:pPr>
            <w:bookmarkStart w:id="9" w:name="_Hlk121478564"/>
            <w:r w:rsidRPr="0045453B">
              <w:rPr>
                <w:rFonts w:cs="Times New Roman"/>
                <w:lang w:val="lv-LV"/>
              </w:rPr>
              <w:t xml:space="preserve">Pieteicēja </w:t>
            </w:r>
            <w:r w:rsidR="00077CB5" w:rsidRPr="0045453B">
              <w:rPr>
                <w:rFonts w:cs="Times New Roman"/>
                <w:lang w:val="lv-LV"/>
              </w:rPr>
              <w:t xml:space="preserve">galvenais </w:t>
            </w:r>
            <w:r w:rsidRPr="0045453B">
              <w:rPr>
                <w:rFonts w:cs="Times New Roman"/>
                <w:lang w:val="lv-LV"/>
              </w:rPr>
              <w:t>arguments pārsūdzētā lēmuma prettiesiskumam ir tas, ka</w:t>
            </w:r>
            <w:r w:rsidR="0045453B">
              <w:rPr>
                <w:rFonts w:cs="Times New Roman"/>
                <w:lang w:val="lv-LV"/>
              </w:rPr>
              <w:t xml:space="preserve">, </w:t>
            </w:r>
            <w:r w:rsidR="0045453B" w:rsidRPr="0045453B">
              <w:rPr>
                <w:rFonts w:cs="Times New Roman"/>
                <w:lang w:val="lv-LV"/>
              </w:rPr>
              <w:t>atzīstot pieteicēju par vainīgu administratīvo pārkāpumu izdarīšanā</w:t>
            </w:r>
            <w:r w:rsidR="0045453B">
              <w:rPr>
                <w:rFonts w:cs="Times New Roman"/>
                <w:lang w:val="lv-LV"/>
              </w:rPr>
              <w:t>,</w:t>
            </w:r>
            <w:r w:rsidR="0045453B" w:rsidRPr="0045453B">
              <w:rPr>
                <w:rFonts w:cs="Times New Roman"/>
                <w:lang w:val="lv-LV"/>
              </w:rPr>
              <w:t xml:space="preserve"> </w:t>
            </w:r>
            <w:r w:rsidR="002F4246" w:rsidRPr="0045453B">
              <w:rPr>
                <w:rFonts w:cs="Times New Roman"/>
                <w:lang w:val="lv-LV"/>
              </w:rPr>
              <w:t xml:space="preserve">viņa </w:t>
            </w:r>
            <w:r w:rsidRPr="0045453B">
              <w:rPr>
                <w:rFonts w:cs="Times New Roman"/>
                <w:lang w:val="lv-LV"/>
              </w:rPr>
              <w:t>atrašanās narkotisko vielu ietekmē nav pierādīta Latvijas Administratīvo pārkāpumu kodeksā noteiktajā kārtībā</w:t>
            </w:r>
            <w:r w:rsidR="0045453B">
              <w:rPr>
                <w:rFonts w:cs="Times New Roman"/>
                <w:lang w:val="lv-LV"/>
              </w:rPr>
              <w:t>.</w:t>
            </w:r>
            <w:r w:rsidRPr="00066408">
              <w:rPr>
                <w:rFonts w:cs="Times New Roman"/>
                <w:lang w:val="lv-LV"/>
              </w:rPr>
              <w:t xml:space="preserve"> </w:t>
            </w:r>
            <w:bookmarkEnd w:id="9"/>
            <w:r w:rsidRPr="00066408">
              <w:rPr>
                <w:rFonts w:cs="Times New Roman"/>
                <w:lang w:val="lv-LV"/>
              </w:rPr>
              <w:t xml:space="preserve">Kā norāda pieteicējs, Medicīniskās pārbaudes protokols nav radīts dienesta pārbaudes </w:t>
            </w:r>
            <w:r w:rsidR="00234D3B">
              <w:rPr>
                <w:rFonts w:cs="Times New Roman"/>
                <w:lang w:val="lv-LV"/>
              </w:rPr>
              <w:t>laikā</w:t>
            </w:r>
            <w:r w:rsidRPr="00066408">
              <w:rPr>
                <w:rFonts w:cs="Times New Roman"/>
                <w:lang w:val="lv-LV"/>
              </w:rPr>
              <w:t xml:space="preserve">, bet gan citā procesā, tāpēc tas nav pieļaujams šajā lietā. </w:t>
            </w:r>
          </w:p>
          <w:p w14:paraId="2BA85B6F" w14:textId="6C03A19D" w:rsidR="00485E51" w:rsidRPr="00066408" w:rsidRDefault="00EB41CE" w:rsidP="00A73D49">
            <w:pPr>
              <w:spacing w:after="120" w:line="276" w:lineRule="auto"/>
              <w:ind w:left="731"/>
              <w:jc w:val="both"/>
              <w:rPr>
                <w:rFonts w:cs="Times New Roman"/>
                <w:lang w:val="lv-LV"/>
              </w:rPr>
            </w:pPr>
            <w:r w:rsidRPr="00066408">
              <w:rPr>
                <w:rFonts w:cs="Times New Roman"/>
                <w:lang w:val="lv-LV"/>
              </w:rPr>
              <w:t>Ievērojot šos pieteicēja izvirzītos argumentus, vispirms tiesa pievērsīsies jautājumam par Medicīniskās pārbaudes protokola pieļaujamību un pret pieteicēju ierosināt</w:t>
            </w:r>
            <w:r w:rsidR="002F4246">
              <w:rPr>
                <w:rFonts w:cs="Times New Roman"/>
                <w:lang w:val="lv-LV"/>
              </w:rPr>
              <w:t>ās</w:t>
            </w:r>
            <w:r w:rsidRPr="00066408">
              <w:rPr>
                <w:rFonts w:cs="Times New Roman"/>
                <w:lang w:val="lv-LV"/>
              </w:rPr>
              <w:t xml:space="preserve"> administratīvā pārkāpuma liet</w:t>
            </w:r>
            <w:r w:rsidR="002F4246">
              <w:rPr>
                <w:rFonts w:cs="Times New Roman"/>
                <w:lang w:val="lv-LV"/>
              </w:rPr>
              <w:t>as</w:t>
            </w:r>
            <w:r w:rsidRPr="00066408">
              <w:rPr>
                <w:rFonts w:cs="Times New Roman"/>
                <w:lang w:val="lv-LV"/>
              </w:rPr>
              <w:t xml:space="preserve"> nozīmi pieteicēja saukšanā pie disciplināratbildības. Secīgi tiesa izvērtēs strīdus jautājumu pēc būtības.</w:t>
            </w:r>
          </w:p>
        </w:tc>
      </w:tr>
      <w:tr w:rsidR="00EB41CE" w:rsidRPr="00583DF9" w14:paraId="6D554362" w14:textId="77777777" w:rsidTr="003E10B8">
        <w:tc>
          <w:tcPr>
            <w:tcW w:w="9395" w:type="dxa"/>
            <w:tcBorders>
              <w:top w:val="nil"/>
              <w:bottom w:val="nil"/>
            </w:tcBorders>
          </w:tcPr>
          <w:p w14:paraId="4AC9705D" w14:textId="35BCE2AB" w:rsidR="00EB41CE" w:rsidRPr="00A73D49" w:rsidRDefault="00EB41CE" w:rsidP="00A73D49">
            <w:pPr>
              <w:pStyle w:val="ListParagraph"/>
              <w:numPr>
                <w:ilvl w:val="0"/>
                <w:numId w:val="24"/>
              </w:numPr>
              <w:spacing w:line="276" w:lineRule="auto"/>
              <w:jc w:val="both"/>
              <w:rPr>
                <w:rFonts w:cs="Times New Roman"/>
                <w:lang w:val="lv-LV"/>
              </w:rPr>
            </w:pPr>
            <w:r w:rsidRPr="00A73D49">
              <w:rPr>
                <w:rFonts w:cs="Times New Roman"/>
                <w:lang w:val="lv-LV"/>
              </w:rPr>
              <w:lastRenderedPageBreak/>
              <w:t xml:space="preserve">Lietā nav strīda par to, ka pieteicējai, pamatojoties uz </w:t>
            </w:r>
            <w:r w:rsidR="00370F57" w:rsidRPr="00A73D49">
              <w:rPr>
                <w:rFonts w:cs="Times New Roman"/>
                <w:lang w:val="lv-LV"/>
              </w:rPr>
              <w:t>20XX</w:t>
            </w:r>
            <w:r w:rsidRPr="00A73D49">
              <w:rPr>
                <w:rFonts w:cs="Times New Roman"/>
                <w:lang w:val="lv-LV"/>
              </w:rPr>
              <w:t xml:space="preserve">. gada </w:t>
            </w:r>
            <w:r w:rsidR="00370F57" w:rsidRPr="00A73D49">
              <w:rPr>
                <w:rFonts w:cs="Times New Roman"/>
                <w:lang w:val="lv-LV"/>
              </w:rPr>
              <w:t>XX</w:t>
            </w:r>
            <w:r w:rsidRPr="00A73D49">
              <w:rPr>
                <w:rFonts w:cs="Times New Roman"/>
                <w:lang w:val="lv-LV"/>
              </w:rPr>
              <w:t>. oktobra pirkuma līgumu, ir reģistrētas īpašuma tiesības uz īpašumu, kas sastāv no zemesgabala un vienstāvu dzīvojamās ēkas (</w:t>
            </w:r>
            <w:r w:rsidRPr="00A73D49">
              <w:rPr>
                <w:rFonts w:cs="Times New Roman"/>
                <w:i/>
                <w:iCs/>
                <w:lang w:val="lv-LV"/>
              </w:rPr>
              <w:t>lietas 15.</w:t>
            </w:r>
            <w:r w:rsidR="004D3303" w:rsidRPr="00A73D49">
              <w:rPr>
                <w:rFonts w:cs="Times New Roman"/>
                <w:i/>
                <w:iCs/>
                <w:lang w:val="lv-LV"/>
              </w:rPr>
              <w:t> </w:t>
            </w:r>
            <w:r w:rsidRPr="00A73D49">
              <w:rPr>
                <w:rFonts w:cs="Times New Roman"/>
                <w:i/>
                <w:iCs/>
                <w:lang w:val="lv-LV"/>
              </w:rPr>
              <w:t>lapa</w:t>
            </w:r>
            <w:r w:rsidRPr="00A73D49">
              <w:rPr>
                <w:rFonts w:cs="Times New Roman"/>
                <w:lang w:val="lv-LV"/>
              </w:rPr>
              <w:t xml:space="preserve">). Lietā nav strīda arī par to, ka uz pieteicējai piederošā zemesgabala atrodas noliktava, kura zemesgrāmatā nav reģistrēta īpašuma sastāvā. </w:t>
            </w:r>
          </w:p>
          <w:p w14:paraId="2CE87821" w14:textId="22A0116B" w:rsidR="00485E51" w:rsidRPr="00066408" w:rsidRDefault="00EB41CE" w:rsidP="00A73D49">
            <w:pPr>
              <w:spacing w:after="120" w:line="276" w:lineRule="auto"/>
              <w:ind w:left="731"/>
              <w:jc w:val="both"/>
              <w:rPr>
                <w:rFonts w:cs="Times New Roman"/>
                <w:lang w:val="lv-LV"/>
              </w:rPr>
            </w:pPr>
            <w:r w:rsidRPr="00066408">
              <w:rPr>
                <w:rFonts w:cs="Times New Roman"/>
                <w:lang w:val="lv-LV"/>
              </w:rPr>
              <w:t xml:space="preserve">Pieteicējas interese ir panākt, </w:t>
            </w:r>
            <w:r w:rsidR="008643C8">
              <w:rPr>
                <w:rFonts w:cs="Times New Roman"/>
                <w:lang w:val="lv-LV"/>
              </w:rPr>
              <w:t>lai</w:t>
            </w:r>
            <w:r w:rsidR="008643C8" w:rsidRPr="00066408">
              <w:rPr>
                <w:rFonts w:cs="Times New Roman"/>
                <w:lang w:val="lv-LV"/>
              </w:rPr>
              <w:t xml:space="preserve"> </w:t>
            </w:r>
            <w:r w:rsidRPr="00066408">
              <w:rPr>
                <w:rFonts w:cs="Times New Roman"/>
                <w:lang w:val="lv-LV"/>
              </w:rPr>
              <w:t xml:space="preserve">Kadastra informācijas sistēmā viņa tiek reģistrēta kā noliktavas lietotāja, jo noliktava atrodas uz viņai piederošās zemes. </w:t>
            </w:r>
            <w:r w:rsidR="008643C8">
              <w:rPr>
                <w:rFonts w:cs="Times New Roman"/>
                <w:lang w:val="lv-LV"/>
              </w:rPr>
              <w:t xml:space="preserve"> Tādējādi </w:t>
            </w:r>
            <w:r w:rsidRPr="00066408">
              <w:rPr>
                <w:rFonts w:cs="Times New Roman"/>
                <w:lang w:val="lv-LV"/>
              </w:rPr>
              <w:t xml:space="preserve">lietā ir strīds par to, vai dienests pamatoti laboja datus par noliktavu Kadastra informācijas sistēmā no statusa </w:t>
            </w:r>
            <w:r w:rsidR="00910593">
              <w:rPr>
                <w:rFonts w:cs="Times New Roman"/>
                <w:lang w:val="lv-LV"/>
              </w:rPr>
              <w:t>„</w:t>
            </w:r>
            <w:r w:rsidRPr="00066408">
              <w:rPr>
                <w:rFonts w:cs="Times New Roman"/>
                <w:lang w:val="lv-LV"/>
              </w:rPr>
              <w:t xml:space="preserve">pieder zemes īpašniekam” uz statusu </w:t>
            </w:r>
            <w:r w:rsidR="00910593">
              <w:rPr>
                <w:rFonts w:cs="Times New Roman"/>
                <w:lang w:val="lv-LV"/>
              </w:rPr>
              <w:t>„</w:t>
            </w:r>
            <w:r w:rsidRPr="00066408">
              <w:rPr>
                <w:rFonts w:cs="Times New Roman"/>
                <w:lang w:val="lv-LV"/>
              </w:rPr>
              <w:t xml:space="preserve">nepieder zemes īpašniekam” un pirms pasūtījuma izpildes pieprasīja pieteicējai </w:t>
            </w:r>
            <w:r w:rsidR="00313296">
              <w:rPr>
                <w:rFonts w:cs="Times New Roman"/>
                <w:lang w:val="lv-LV"/>
              </w:rPr>
              <w:t>samaksāt</w:t>
            </w:r>
            <w:r w:rsidR="00313296" w:rsidRPr="00066408">
              <w:rPr>
                <w:rFonts w:cs="Times New Roman"/>
                <w:lang w:val="lv-LV"/>
              </w:rPr>
              <w:t xml:space="preserve"> </w:t>
            </w:r>
            <w:r w:rsidRPr="00066408">
              <w:rPr>
                <w:rFonts w:cs="Times New Roman"/>
                <w:lang w:val="lv-LV"/>
              </w:rPr>
              <w:t>rēķinu.</w:t>
            </w:r>
          </w:p>
        </w:tc>
      </w:tr>
      <w:tr w:rsidR="00EB41CE" w:rsidRPr="00583DF9" w14:paraId="52A657BE" w14:textId="77777777" w:rsidTr="003E10B8">
        <w:tc>
          <w:tcPr>
            <w:tcW w:w="9395" w:type="dxa"/>
            <w:tcBorders>
              <w:top w:val="nil"/>
            </w:tcBorders>
          </w:tcPr>
          <w:p w14:paraId="0DEF3083" w14:textId="012E65CA" w:rsidR="00485E51" w:rsidRPr="00A73D49" w:rsidRDefault="00EB41CE" w:rsidP="00A73D49">
            <w:pPr>
              <w:pStyle w:val="ListParagraph"/>
              <w:numPr>
                <w:ilvl w:val="0"/>
                <w:numId w:val="24"/>
              </w:numPr>
              <w:spacing w:after="120" w:line="276" w:lineRule="auto"/>
              <w:ind w:left="714" w:hanging="357"/>
              <w:contextualSpacing w:val="0"/>
              <w:jc w:val="both"/>
              <w:rPr>
                <w:rFonts w:cs="Times New Roman"/>
                <w:lang w:val="lv-LV"/>
              </w:rPr>
            </w:pPr>
            <w:r w:rsidRPr="00A73D49">
              <w:rPr>
                <w:rFonts w:cs="Times New Roman"/>
                <w:lang w:val="lv-LV"/>
              </w:rPr>
              <w:t xml:space="preserve">Izskatot pieteikumu par labvēlīga administratīvā akta izdošanu, tiesai ir jāpārbauda, vai pastāv priekšnoteikumi </w:t>
            </w:r>
            <w:r w:rsidR="00B03B34" w:rsidRPr="00A73D49">
              <w:rPr>
                <w:rFonts w:cs="Times New Roman"/>
                <w:lang w:val="lv-LV"/>
              </w:rPr>
              <w:t xml:space="preserve">atlīdzības izmaksai pieteicējam </w:t>
            </w:r>
            <w:r w:rsidRPr="00A73D49">
              <w:rPr>
                <w:rFonts w:cs="Times New Roman"/>
                <w:lang w:val="lv-LV"/>
              </w:rPr>
              <w:t>no Fonda.</w:t>
            </w:r>
          </w:p>
          <w:p w14:paraId="7B06E5AF" w14:textId="06428F8D" w:rsidR="00D83335" w:rsidRPr="00A73D49" w:rsidRDefault="00D83335" w:rsidP="00A73D49">
            <w:pPr>
              <w:pStyle w:val="ListParagraph"/>
              <w:numPr>
                <w:ilvl w:val="0"/>
                <w:numId w:val="24"/>
              </w:numPr>
              <w:spacing w:after="120" w:line="276" w:lineRule="auto"/>
              <w:ind w:left="714" w:hanging="357"/>
              <w:contextualSpacing w:val="0"/>
              <w:jc w:val="both"/>
              <w:rPr>
                <w:rFonts w:cs="Times New Roman"/>
                <w:lang w:val="lv-LV"/>
              </w:rPr>
            </w:pPr>
            <w:r w:rsidRPr="00A73D49">
              <w:rPr>
                <w:rFonts w:cs="Times New Roman"/>
                <w:lang w:val="lv-LV"/>
              </w:rPr>
              <w:t>Ievērojot minēto, pieteikums nav pamatots un ir noraidāms.</w:t>
            </w:r>
          </w:p>
        </w:tc>
      </w:tr>
    </w:tbl>
    <w:p w14:paraId="528106E3" w14:textId="77777777" w:rsidR="00184F05" w:rsidRPr="004D3303" w:rsidRDefault="00E165E8" w:rsidP="00604F25">
      <w:pPr>
        <w:pStyle w:val="Heading3"/>
        <w:numPr>
          <w:ilvl w:val="1"/>
          <w:numId w:val="11"/>
        </w:numPr>
        <w:spacing w:before="120" w:after="120" w:line="276" w:lineRule="auto"/>
        <w:ind w:left="425" w:hanging="425"/>
        <w:rPr>
          <w:rFonts w:ascii="Times New Roman" w:hAnsi="Times New Roman" w:cs="Times New Roman"/>
          <w:b/>
          <w:lang w:val="lv-LV"/>
        </w:rPr>
      </w:pPr>
      <w:r>
        <w:rPr>
          <w:rFonts w:ascii="Times New Roman" w:hAnsi="Times New Roman" w:cs="Times New Roman"/>
          <w:b/>
          <w:i/>
          <w:lang w:val="lv-LV"/>
        </w:rPr>
        <w:t xml:space="preserve"> </w:t>
      </w:r>
      <w:bookmarkStart w:id="10" w:name="_Toc127533736"/>
      <w:r w:rsidR="007A6909" w:rsidRPr="004D3303">
        <w:rPr>
          <w:rFonts w:ascii="Times New Roman" w:hAnsi="Times New Roman" w:cs="Times New Roman"/>
          <w:b/>
          <w:color w:val="auto"/>
          <w:lang w:val="lv-LV"/>
        </w:rPr>
        <w:t xml:space="preserve">Senāta atziņas par </w:t>
      </w:r>
      <w:r w:rsidR="00184F05" w:rsidRPr="004D3303">
        <w:rPr>
          <w:rFonts w:ascii="Times New Roman" w:hAnsi="Times New Roman" w:cs="Times New Roman"/>
          <w:b/>
          <w:color w:val="auto"/>
          <w:lang w:val="lv-LV"/>
        </w:rPr>
        <w:t>faktisko apstākļu un pierādījumu analīzi</w:t>
      </w:r>
      <w:bookmarkEnd w:id="10"/>
      <w:r w:rsidR="00184F05" w:rsidRPr="004D3303">
        <w:rPr>
          <w:rFonts w:ascii="Times New Roman" w:hAnsi="Times New Roman" w:cs="Times New Roman"/>
          <w:b/>
          <w:color w:val="auto"/>
          <w:lang w:val="lv-LV"/>
        </w:rPr>
        <w:t xml:space="preserve"> </w:t>
      </w:r>
    </w:p>
    <w:p w14:paraId="3AF21DC3" w14:textId="6B8E414F" w:rsidR="002A4BB0" w:rsidRPr="00066408" w:rsidRDefault="00CD1B17" w:rsidP="00937850">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Vispusīga un pilnīga pierādījumu pārbaude un novērtēšana nozīmē to, ka tiesa novērtē visus lietā esošos pierādījumus</w:t>
      </w:r>
      <w:r w:rsidR="000D4672" w:rsidRPr="00066408">
        <w:rPr>
          <w:rFonts w:cs="Times New Roman"/>
          <w:lang w:val="lv-LV"/>
        </w:rPr>
        <w:t>.</w:t>
      </w:r>
      <w:r w:rsidRPr="00066408">
        <w:rPr>
          <w:rFonts w:cs="Times New Roman"/>
          <w:lang w:val="lv-LV"/>
        </w:rPr>
        <w:t xml:space="preserve"> Arī juridiskajā literatūrā atzīts, ka tiesa nedrīkst atstāt bez ievērības nevienu pieņemto pierādījumu. Ja pierādījumi ir iesniegti, vērtējums jādod par visiem pierādījumiem. Tādējādi tiesai ir jānovērtē arī tādi pierādījumi, kas neapstiprina tiesas izdarītos secinājumus, bet gluži otrādi – no tiem izriet pretējs secinājums. Šādā gadījumā tiesai jāpamato, kāpēc tās ieskatā konkrētais pierādījums neapstiprina attiecīgo faktu un kāpēc tam nav piešķirama priekšroka. Ja tiesa kādam pierādījumam nepiešķir ticamību, arī tas ir jāpamato, norādot, kādi apstākļi vai pierādījumi liek apšaubīt konkrētā pierādījuma ticamību. Tā kā atbilstoši Administratīvā procesa likuma 151.</w:t>
      </w:r>
      <w:r w:rsidR="00FE30FF">
        <w:rPr>
          <w:rFonts w:cs="Times New Roman"/>
          <w:lang w:val="lv-LV"/>
        </w:rPr>
        <w:t> </w:t>
      </w:r>
      <w:r w:rsidRPr="00066408">
        <w:rPr>
          <w:rFonts w:cs="Times New Roman"/>
          <w:lang w:val="lv-LV"/>
        </w:rPr>
        <w:t>pantam tiesa pieņem tikai tos pierādījumus, kuriem ir nozīme lietā, tad tiesai, ja tā kādam pierādījumam nepiešķir nozīmi un uzskata, ka tas nevar ietekmēt lietas izspriešanu, arī tas ir jāpamato. Turklāt šāds pamatojums nevar aprobežoties ar vispārīgām frāzēm, jābūt norādītam skaidram un saprotamam iemeslam. Citiem vārdiem sakot, tiesas spriedumā ietvertajam pierādījumu novērtējumam ir jābūt tādam, lai lietas dalībniekiem nerastos neatbildēti jautājumi par lietā esošu atsevišķu pierādījumu nepieminēšanu un nenovērtēšanu. Pretējā gadījumā tiesas spriedums var radīt šaubas par procesa taisnīgumu.</w:t>
      </w:r>
      <w:r w:rsidRPr="00066408">
        <w:rPr>
          <w:rStyle w:val="FootnoteReference"/>
          <w:rFonts w:cs="Times New Roman"/>
          <w:lang w:val="lv-LV"/>
        </w:rPr>
        <w:footnoteReference w:id="19"/>
      </w:r>
      <w:r w:rsidR="002A4BB0" w:rsidRPr="00066408">
        <w:rPr>
          <w:rFonts w:cs="Times New Roman"/>
          <w:lang w:val="lv-LV"/>
        </w:rPr>
        <w:t xml:space="preserve"> </w:t>
      </w:r>
    </w:p>
    <w:p w14:paraId="756C9FDF" w14:textId="77777777" w:rsidR="002A4BB0" w:rsidRPr="00066408" w:rsidRDefault="002A4BB0" w:rsidP="00937850">
      <w:pPr>
        <w:spacing w:before="120" w:after="120" w:line="276" w:lineRule="auto"/>
        <w:ind w:left="426" w:hanging="426"/>
        <w:jc w:val="both"/>
        <w:rPr>
          <w:rFonts w:cs="Times New Roman"/>
          <w:lang w:val="lv-LV"/>
        </w:rPr>
      </w:pPr>
      <w:r w:rsidRPr="00066408">
        <w:rPr>
          <w:rFonts w:cs="Times New Roman"/>
          <w:lang w:val="lv-LV"/>
        </w:rPr>
        <w:lastRenderedPageBreak/>
        <w:t>§</w:t>
      </w:r>
      <w:r w:rsidRPr="00066408">
        <w:rPr>
          <w:rFonts w:cs="Times New Roman"/>
          <w:lang w:val="lv-LV"/>
        </w:rPr>
        <w:tab/>
        <w:t>Tiesai ir nepieciešams uz lietā minētajiem faktiem skatīties to kopumā, pārbaudot, vai tie ir savstarpēji saskanīgi, vai iegūtie pierādījumi viens otru apstiprina, vai paskaidrojumos un liecībās norādītie fakti sakrīt ar dokumentos un citos pierādījumos norādīto.</w:t>
      </w:r>
      <w:r w:rsidRPr="00066408">
        <w:rPr>
          <w:rStyle w:val="FootnoteReference"/>
          <w:rFonts w:cs="Times New Roman"/>
          <w:lang w:val="lv-LV"/>
        </w:rPr>
        <w:footnoteReference w:id="20"/>
      </w:r>
    </w:p>
    <w:p w14:paraId="633E2CA4" w14:textId="6F0CADC6" w:rsidR="002A4BB0" w:rsidRPr="00066408" w:rsidRDefault="002A4BB0" w:rsidP="00937850">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Tas vien, ka tiesa atsevišķu secinājumu izdarīšanai ir ņēmusi vērā lietpratēju viedokli un tiesas secinājumi saskan ar lietpratēju redzējumu, savukārt citos gadījumos tiesas un lietpratēju secinājumi ir atšķirīgi, nenozīmē, ka tiesas spriedums ir pretrunīgs.</w:t>
      </w:r>
      <w:r w:rsidRPr="00066408">
        <w:rPr>
          <w:rStyle w:val="FootnoteReference"/>
          <w:rFonts w:cs="Times New Roman"/>
          <w:lang w:val="lv-LV"/>
        </w:rPr>
        <w:footnoteReference w:id="21"/>
      </w:r>
    </w:p>
    <w:p w14:paraId="63436884" w14:textId="28E7EC0B" w:rsidR="002A4BB0" w:rsidRPr="00066408" w:rsidRDefault="002A4BB0" w:rsidP="00937850">
      <w:pPr>
        <w:spacing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Tas, ka pieteicējas iesniegtie pierādījumi kopsakarā ar tās paustajiem argumentiem vispār netiek vērtēti, nostāda pieteicēju procesuāli nevienlīdzīgā stāvoklī un būtībā liedz iespēju efektīvi pierādīt savus iebildumus. Ja reiz pieteicēja iepretim iestādes iegūtajiem pierādījumiem ir iesniegusi paskaidrojumus un iesniegusi pierādījumus, kas tās iebildumus apstiprina, tiesai šie pierādījumi, ievērojot objektīvās izmeklēšanas principu un procesuālo taisnīgumu, ir jāvērtē, pirms izdarīt secinājumu par lietas faktiskajiem apstākļiem. Salīdzinoši arī civilprocesā būtiska nozīme tiek piešķirta tam, lai tiesa, izskatot lietu, vērtē lietai pievienotos pierādījumus. Tā, vērtējot apelācijas instances tiesas sprieduma pilnību, Senāts atzina: „No lietas materiāliem redzams, ka apelācijas instancē iesniegti jauni pierādījumi (..). Tiesa minētos pierādījumus pieņēmusi, tādējādi atzīstot, ka šajos dokumentos norādītajām ziņām ir nozīme lietas izspriešanā. Spriedumā nav norādīti apsvērumi, kas ļautu secināt, ka minētie pierādījumi nebūtu pieļaujami prasības pamatošanai izšķiramā strīda ietvaros. Taču novērtējums minētajiem pier</w:t>
      </w:r>
      <w:r w:rsidR="00CB2329" w:rsidRPr="00066408">
        <w:rPr>
          <w:rFonts w:cs="Times New Roman"/>
          <w:lang w:val="lv-LV"/>
        </w:rPr>
        <w:t>ādījumiem spriedumā nav dots.”</w:t>
      </w:r>
      <w:r w:rsidRPr="00066408">
        <w:rPr>
          <w:rStyle w:val="FootnoteReference"/>
          <w:rFonts w:cs="Times New Roman"/>
          <w:lang w:val="lv-LV"/>
        </w:rPr>
        <w:footnoteReference w:id="22"/>
      </w:r>
    </w:p>
    <w:p w14:paraId="2C0D8119" w14:textId="77777777" w:rsidR="00845B2B" w:rsidRPr="00066408" w:rsidRDefault="00CB6E77" w:rsidP="00937850">
      <w:pPr>
        <w:spacing w:before="120" w:after="120" w:line="276" w:lineRule="auto"/>
        <w:ind w:left="426" w:hanging="426"/>
        <w:jc w:val="both"/>
        <w:rPr>
          <w:rFonts w:cs="Times New Roman"/>
          <w:i/>
          <w:lang w:val="lv-LV"/>
        </w:rPr>
      </w:pPr>
      <w:r w:rsidRPr="00066408">
        <w:rPr>
          <w:rFonts w:cs="Times New Roman"/>
          <w:lang w:val="lv-LV"/>
        </w:rPr>
        <w:t>§</w:t>
      </w:r>
      <w:r w:rsidRPr="00066408">
        <w:rPr>
          <w:rFonts w:cs="Times New Roman"/>
          <w:lang w:val="lv-LV"/>
        </w:rPr>
        <w:tab/>
        <w:t>Īpaši liela vērība tiesībām iesniegt pierādījumus un sagaidīt to novērtējumu spriedumā ir jāpievērš lietās, kurās iestāde piemērojusi sankciju, kas ir pielīdzināma krimināltiesiskai sankcijai. Personai, kurai tiek piemērota krimināltiesiska rakstura sankcija, ir jābūt efektīvām iespējām aizsargāt savas tiesības taisnīgā tiesas procesā, un tas paredz tiesības iesniegt pierādījumus saviem iebildumiem savu tiesību aizsardzībai.</w:t>
      </w:r>
      <w:r w:rsidRPr="00066408">
        <w:rPr>
          <w:rStyle w:val="FootnoteReference"/>
          <w:rFonts w:cs="Times New Roman"/>
          <w:lang w:val="lv-LV"/>
        </w:rPr>
        <w:footnoteReference w:id="23"/>
      </w:r>
      <w:r w:rsidR="00845B2B" w:rsidRPr="00066408">
        <w:rPr>
          <w:rFonts w:cs="Times New Roman"/>
          <w:i/>
          <w:lang w:val="lv-LV"/>
        </w:rPr>
        <w:t xml:space="preserve"> </w:t>
      </w:r>
    </w:p>
    <w:p w14:paraId="1D1E5A33" w14:textId="57F184E7" w:rsidR="00CA402F" w:rsidRPr="00066408" w:rsidRDefault="00822B82" w:rsidP="00FF67FD">
      <w:pPr>
        <w:spacing w:before="120" w:after="0" w:line="276" w:lineRule="auto"/>
        <w:ind w:left="425" w:hanging="425"/>
        <w:jc w:val="both"/>
        <w:rPr>
          <w:rFonts w:cs="Times New Roman"/>
          <w:lang w:val="lv-LV"/>
        </w:rPr>
      </w:pPr>
      <w:r w:rsidRPr="00066408">
        <w:rPr>
          <w:rFonts w:cs="Times New Roman"/>
          <w:lang w:val="lv-LV"/>
        </w:rPr>
        <w:t>§</w:t>
      </w:r>
      <w:r w:rsidRPr="00066408">
        <w:rPr>
          <w:rFonts w:cs="Times New Roman"/>
          <w:lang w:val="lv-LV"/>
        </w:rPr>
        <w:tab/>
      </w:r>
      <w:r w:rsidR="00CA402F" w:rsidRPr="00066408">
        <w:rPr>
          <w:rFonts w:cs="Times New Roman"/>
          <w:lang w:val="lv-LV"/>
        </w:rPr>
        <w:t xml:space="preserve">Ja kāda pierādījuma iegūšanas procesā nav bijis tik skaidrs, ka pierādījumam nav nozīmes strīda izšķiršanā, vai arī tiesa ir kļūdījusies, iegūstot tādus pierādījumus, kuriem nav nozīmes lietā, tad spriedumā ir jāpamato, kāpēc konkrētais pierādījums netiek </w:t>
      </w:r>
      <w:r w:rsidR="00CA402F" w:rsidRPr="00066408">
        <w:rPr>
          <w:rFonts w:cs="Times New Roman"/>
          <w:lang w:val="lv-LV"/>
        </w:rPr>
        <w:lastRenderedPageBreak/>
        <w:t xml:space="preserve">vērtēts. Turklāt šāds pamatojums nevar aprobežoties tikai ar konstatējumu, ka pierādījums nav attiecināms uz izskatāmo lietu, ir jānorāda arī iemesls. Senāts atzīst, ka visefektīvāk pierādījumu attiecināmības jautājumu būtu risināt jau tiesas procesa gaitā, veltot tam nepieciešamo laiku </w:t>
      </w:r>
      <w:r w:rsidR="00FE30FF" w:rsidRPr="00066408">
        <w:rPr>
          <w:rFonts w:cs="Times New Roman"/>
          <w:lang w:val="lv-LV"/>
        </w:rPr>
        <w:t>un</w:t>
      </w:r>
      <w:r w:rsidR="00890234">
        <w:rPr>
          <w:rFonts w:cs="Times New Roman"/>
          <w:lang w:val="lv-LV"/>
        </w:rPr>
        <w:t>,</w:t>
      </w:r>
      <w:r w:rsidR="00CA402F" w:rsidRPr="00066408">
        <w:rPr>
          <w:rFonts w:cs="Times New Roman"/>
          <w:lang w:val="lv-LV"/>
        </w:rPr>
        <w:t xml:space="preserve"> ja nepieciešams, izvērstākas diskusijas, lai, piemēram, panāktu procesa dalībnieku vienotu skatījumu uz konkrēta pierādījuma nozīmi lietā, lai izprastu konkrēto pierādījumu nozīmi lietā un nošķirtu būtisko no nebūtiskā, lai tādējādi vēlāk nenoslogotu spriedumu ar tādu pierādījumu vērtējumu, kuriem lietā, iespējams, nav nozīmes. Taču, ja pierādījums ir iegūts un pievienots lietas materiāliem, tas ir jāvērtē tiesas spriedumā.</w:t>
      </w:r>
    </w:p>
    <w:p w14:paraId="36B439AC" w14:textId="77777777" w:rsidR="00FF67FD" w:rsidRDefault="00CA402F" w:rsidP="00FF67FD">
      <w:pPr>
        <w:spacing w:after="0" w:line="276" w:lineRule="auto"/>
        <w:ind w:left="425"/>
        <w:jc w:val="both"/>
        <w:rPr>
          <w:rFonts w:ascii="TimesNewRomanPSMT" w:hAnsi="TimesNewRomanPSMT" w:cs="TimesNewRomanPSMT"/>
          <w:szCs w:val="24"/>
          <w:lang w:val="lv-LV"/>
        </w:rPr>
      </w:pPr>
      <w:r w:rsidRPr="00066408">
        <w:rPr>
          <w:rFonts w:cs="Times New Roman"/>
          <w:lang w:val="lv-LV"/>
        </w:rPr>
        <w:t>M</w:t>
      </w:r>
      <w:r w:rsidRPr="00066408">
        <w:rPr>
          <w:rFonts w:ascii="TimesNewRomanPSMT" w:hAnsi="TimesNewRomanPSMT" w:cs="TimesNewRomanPSMT"/>
          <w:szCs w:val="24"/>
          <w:lang w:val="lv-LV"/>
        </w:rPr>
        <w:t>inētais ir attiecināms arī uz atkārtotu liecinieku nopratināšanu. Proti, tiesai ir rūpīgi jāapsver, vai un kāpēc ir nepieciešama atkārtota liecinieku nopratināšana, kādi apstākļi vēl būtu noskaidrojami vai kādas pretrunas novēršamas, vai, iespējams, ir nepieciešama liecinieku savstarpēja konfrontācija u.c.</w:t>
      </w:r>
    </w:p>
    <w:p w14:paraId="651D53A0" w14:textId="111A3D74" w:rsidR="00CA402F" w:rsidRPr="00066408" w:rsidRDefault="007C3119" w:rsidP="00FF67FD">
      <w:pPr>
        <w:spacing w:after="0" w:line="276" w:lineRule="auto"/>
        <w:ind w:left="425"/>
        <w:jc w:val="both"/>
        <w:rPr>
          <w:rFonts w:ascii="TimesNewRomanPSMT" w:hAnsi="TimesNewRomanPSMT" w:cs="TimesNewRomanPSMT"/>
          <w:szCs w:val="24"/>
          <w:lang w:val="lv-LV"/>
        </w:rPr>
      </w:pPr>
      <w:r>
        <w:rPr>
          <w:rFonts w:ascii="TimesNewRomanPSMT" w:hAnsi="TimesNewRomanPSMT" w:cs="TimesNewRomanPSMT"/>
          <w:szCs w:val="24"/>
          <w:lang w:val="lv-LV"/>
        </w:rPr>
        <w:t>Ja</w:t>
      </w:r>
      <w:r w:rsidR="00CA402F" w:rsidRPr="00066408">
        <w:rPr>
          <w:rFonts w:ascii="TimesNewRomanPSMT" w:hAnsi="TimesNewRomanPSMT" w:cs="TimesNewRomanPSMT"/>
          <w:szCs w:val="24"/>
          <w:lang w:val="lv-LV"/>
        </w:rPr>
        <w:t xml:space="preserve"> tiesai ir radušās šaubas par lietas apstākļu novērtējumu</w:t>
      </w:r>
      <w:r>
        <w:rPr>
          <w:rFonts w:ascii="TimesNewRomanPSMT" w:hAnsi="TimesNewRomanPSMT" w:cs="TimesNewRomanPSMT"/>
          <w:szCs w:val="24"/>
          <w:lang w:val="lv-LV"/>
        </w:rPr>
        <w:t xml:space="preserve"> un tā pati </w:t>
      </w:r>
      <w:r w:rsidR="00CA402F" w:rsidRPr="00066408">
        <w:rPr>
          <w:rFonts w:ascii="TimesNewRomanPSMT" w:hAnsi="TimesNewRomanPSMT" w:cs="TimesNewRomanPSMT"/>
          <w:szCs w:val="24"/>
          <w:lang w:val="lv-LV"/>
        </w:rPr>
        <w:t>vēlreiz uzklausī</w:t>
      </w:r>
      <w:r>
        <w:rPr>
          <w:rFonts w:ascii="TimesNewRomanPSMT" w:hAnsi="TimesNewRomanPSMT" w:cs="TimesNewRomanPSMT"/>
          <w:szCs w:val="24"/>
          <w:lang w:val="lv-LV"/>
        </w:rPr>
        <w:t xml:space="preserve">jusi </w:t>
      </w:r>
      <w:r w:rsidR="00CA402F" w:rsidRPr="00066408">
        <w:rPr>
          <w:rFonts w:ascii="TimesNewRomanPSMT" w:hAnsi="TimesNewRomanPSMT" w:cs="TimesNewRomanPSMT"/>
          <w:szCs w:val="24"/>
          <w:lang w:val="lv-LV"/>
        </w:rPr>
        <w:t>lieciniekus un noskaidro</w:t>
      </w:r>
      <w:r>
        <w:rPr>
          <w:rFonts w:ascii="TimesNewRomanPSMT" w:hAnsi="TimesNewRomanPSMT" w:cs="TimesNewRomanPSMT"/>
          <w:szCs w:val="24"/>
          <w:lang w:val="lv-LV"/>
        </w:rPr>
        <w:t xml:space="preserve">jusi </w:t>
      </w:r>
      <w:r w:rsidR="00CA402F" w:rsidRPr="00066408">
        <w:rPr>
          <w:rFonts w:ascii="TimesNewRomanPSMT" w:hAnsi="TimesNewRomanPSMT" w:cs="TimesNewRomanPSMT"/>
          <w:szCs w:val="24"/>
          <w:lang w:val="lv-LV"/>
        </w:rPr>
        <w:t>faktiskos apstākļus</w:t>
      </w:r>
      <w:r>
        <w:rPr>
          <w:rFonts w:ascii="TimesNewRomanPSMT" w:hAnsi="TimesNewRomanPSMT" w:cs="TimesNewRomanPSMT"/>
          <w:szCs w:val="24"/>
          <w:lang w:val="lv-LV"/>
        </w:rPr>
        <w:t xml:space="preserve">, tai ir </w:t>
      </w:r>
      <w:r w:rsidR="00CA402F" w:rsidRPr="00066408">
        <w:rPr>
          <w:rFonts w:ascii="TimesNewRomanPSMT" w:hAnsi="TimesNewRomanPSMT" w:cs="TimesNewRomanPSMT"/>
          <w:szCs w:val="24"/>
          <w:lang w:val="lv-LV"/>
        </w:rPr>
        <w:t>pienākum</w:t>
      </w:r>
      <w:r>
        <w:rPr>
          <w:rFonts w:ascii="TimesNewRomanPSMT" w:hAnsi="TimesNewRomanPSMT" w:cs="TimesNewRomanPSMT"/>
          <w:szCs w:val="24"/>
          <w:lang w:val="lv-LV"/>
        </w:rPr>
        <w:t xml:space="preserve">s </w:t>
      </w:r>
      <w:r w:rsidR="00CA402F" w:rsidRPr="00066408">
        <w:rPr>
          <w:rFonts w:ascii="TimesNewRomanPSMT" w:hAnsi="TimesNewRomanPSMT" w:cs="TimesNewRomanPSMT"/>
          <w:szCs w:val="24"/>
          <w:lang w:val="lv-LV"/>
        </w:rPr>
        <w:t>pašai novērtēt no jauna iegūtās liecības, tostarp salīdzinot tās ar iepriekš iegūtajām, novērtējot pretrunas un to nozīmi. Ja liecinieki jaunas ziņas nav snieguši, arī tas var kalpot par pamatu tiesas vērtējumam, piemēram, nostiprinot kādu no pozīcijām. Katrā ziņā liecinieku liecības nevar tikt atstātas bez ievērības arī tad, ja liecība ir sniegta atkārtoti un jaunas ziņas tajā neparādās. Ievērojot iepriekš minēto, ja apelācijas instances tiesā tiek iegūti jauni pierādījumi, tie tiesai ir patstāvīgi jānovērtē, tā nevar paļauties uz pirmās instances tiesas izdarīto pierādījumu vērtējumu, pievienojoties sprieduma motīviem, tā vienkāršā iemesla dēļ, ka šādi pierādījumi pirmās instances tiesā nepastāvēja.</w:t>
      </w:r>
      <w:r w:rsidR="00CA402F" w:rsidRPr="00066408">
        <w:rPr>
          <w:rStyle w:val="FootnoteReference"/>
          <w:rFonts w:ascii="TimesNewRomanPSMT" w:hAnsi="TimesNewRomanPSMT" w:cs="TimesNewRomanPSMT"/>
          <w:szCs w:val="24"/>
          <w:lang w:val="lv-LV"/>
        </w:rPr>
        <w:footnoteReference w:id="24"/>
      </w:r>
    </w:p>
    <w:p w14:paraId="311DFE30" w14:textId="54737A1E" w:rsidR="00DC0FAF" w:rsidRPr="00066408" w:rsidRDefault="00CA402F" w:rsidP="00937850">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r>
      <w:r w:rsidR="00217F3A" w:rsidRPr="00066408">
        <w:rPr>
          <w:rFonts w:cs="Times New Roman"/>
          <w:lang w:val="lv-LV"/>
        </w:rPr>
        <w:t xml:space="preserve">Pierādījumu uzskaitījums un vispārīga atsauce, ka no tiem izriet konkrētais secinājums, nav </w:t>
      </w:r>
      <w:r w:rsidR="00890234" w:rsidRPr="00066408">
        <w:rPr>
          <w:rFonts w:cs="Times New Roman"/>
          <w:lang w:val="lv-LV"/>
        </w:rPr>
        <w:t>pietiek</w:t>
      </w:r>
      <w:r w:rsidR="00890234">
        <w:rPr>
          <w:rFonts w:cs="Times New Roman"/>
          <w:lang w:val="lv-LV"/>
        </w:rPr>
        <w:t>ams</w:t>
      </w:r>
      <w:r w:rsidR="00890234" w:rsidRPr="00066408">
        <w:rPr>
          <w:rFonts w:cs="Times New Roman"/>
          <w:lang w:val="lv-LV"/>
        </w:rPr>
        <w:t xml:space="preserve"> </w:t>
      </w:r>
      <w:r w:rsidR="00217F3A" w:rsidRPr="00066408">
        <w:rPr>
          <w:rFonts w:cs="Times New Roman"/>
          <w:lang w:val="lv-LV"/>
        </w:rPr>
        <w:t>pamatojums.</w:t>
      </w:r>
      <w:r w:rsidR="00217F3A" w:rsidRPr="00066408">
        <w:rPr>
          <w:rStyle w:val="FootnoteReference"/>
          <w:rFonts w:cs="Times New Roman"/>
          <w:lang w:val="lv-LV"/>
        </w:rPr>
        <w:footnoteReference w:id="25"/>
      </w:r>
    </w:p>
    <w:p w14:paraId="68A9BAB7" w14:textId="77777777" w:rsidR="00FF67FD" w:rsidRDefault="00CB4CA1" w:rsidP="00FF67FD">
      <w:pPr>
        <w:spacing w:before="120" w:after="0" w:line="276" w:lineRule="auto"/>
        <w:ind w:left="425" w:hanging="425"/>
        <w:jc w:val="both"/>
        <w:rPr>
          <w:rFonts w:cs="Times New Roman"/>
          <w:lang w:val="lv-LV"/>
        </w:rPr>
      </w:pPr>
      <w:r>
        <w:rPr>
          <w:rFonts w:cs="Times New Roman"/>
          <w:lang w:val="lv-LV"/>
        </w:rPr>
        <w:t>§</w:t>
      </w:r>
      <w:r>
        <w:rPr>
          <w:rFonts w:cs="Times New Roman"/>
          <w:lang w:val="lv-LV"/>
        </w:rPr>
        <w:tab/>
      </w:r>
      <w:r w:rsidR="008229BC">
        <w:rPr>
          <w:rFonts w:cs="Times New Roman"/>
          <w:lang w:val="lv-LV"/>
        </w:rPr>
        <w:t>N</w:t>
      </w:r>
      <w:r w:rsidR="007E1AA6" w:rsidRPr="00066408">
        <w:rPr>
          <w:rFonts w:cs="Times New Roman"/>
          <w:lang w:val="lv-LV"/>
        </w:rPr>
        <w:t>o tiesībām uz taisnīgu tiesu un Administratīvā procesa likuma 154.</w:t>
      </w:r>
      <w:r w:rsidR="00FE30FF">
        <w:rPr>
          <w:rFonts w:cs="Times New Roman"/>
          <w:lang w:val="lv-LV"/>
        </w:rPr>
        <w:t> </w:t>
      </w:r>
      <w:r w:rsidR="007E1AA6" w:rsidRPr="00066408">
        <w:rPr>
          <w:rFonts w:cs="Times New Roman"/>
          <w:lang w:val="lv-LV"/>
        </w:rPr>
        <w:t>pantā noteiktajiem pierādījumu novērtēšanas principiem izriet nepieciešamība sprieduma motīvos atklāt tiesas izdarīto pierādījumu analīzi un ar to saistītos apsvērumus, kas noveduši tiesu pie secinājuma par pieteikuma apmierināšanas vai noraidīšanas pamatu. Tas uzsvērts arī Administratīvā procesa likuma 251.</w:t>
      </w:r>
      <w:r w:rsidR="00FE30FF">
        <w:rPr>
          <w:rFonts w:cs="Times New Roman"/>
          <w:lang w:val="lv-LV"/>
        </w:rPr>
        <w:t> </w:t>
      </w:r>
      <w:r w:rsidR="007E1AA6" w:rsidRPr="00066408">
        <w:rPr>
          <w:rFonts w:cs="Times New Roman"/>
          <w:lang w:val="lv-LV"/>
        </w:rPr>
        <w:t>panta piektajā daļā</w:t>
      </w:r>
      <w:r w:rsidR="00F32C70">
        <w:rPr>
          <w:rFonts w:cs="Times New Roman"/>
          <w:lang w:val="lv-LV"/>
        </w:rPr>
        <w:t>.</w:t>
      </w:r>
    </w:p>
    <w:p w14:paraId="1FC3BD1C" w14:textId="7F33289B" w:rsidR="004A20B2" w:rsidRDefault="007E1AA6" w:rsidP="00FF67FD">
      <w:pPr>
        <w:spacing w:after="0" w:line="276" w:lineRule="auto"/>
        <w:ind w:left="425"/>
        <w:jc w:val="both"/>
        <w:rPr>
          <w:rFonts w:cs="Times New Roman"/>
          <w:lang w:val="lv-LV"/>
        </w:rPr>
      </w:pPr>
      <w:r w:rsidRPr="00066408">
        <w:rPr>
          <w:rFonts w:cs="Times New Roman"/>
          <w:lang w:val="lv-LV"/>
        </w:rPr>
        <w:t xml:space="preserve">No minētā izriet, ka spriedumā nepieciešams analizēt lietā konstatēto faktu nozīmi un ietekmi, kādu šie fakti atstāj uz strīda būtību. Tiesai nav pietiekami tikai vispārīgi atsaukties uz konstatētajiem apstākļiem vai lietā esošajiem pierādījumiem, bet tiesai jāsniedz savs vērtējums par to, kāda ir šo apstākļu vai pierādījumu nozīme lietā, kāpēc konkrēti fakti par kaut ko liecina vai neliecina, lai personai, kura lasa tiesas nolēmumu, </w:t>
      </w:r>
      <w:r w:rsidRPr="00066408">
        <w:rPr>
          <w:rFonts w:cs="Times New Roman"/>
          <w:lang w:val="lv-LV"/>
        </w:rPr>
        <w:lastRenderedPageBreak/>
        <w:t xml:space="preserve">būtu saprotams, kā un kāpēc tiesa konkrētajos apstākļos izdarījusi konkrētus secinājumus. Tāpēc konstatēto apstākļu un pierādījumu uzskaitījums bez tam sekojošas analīzes un novērtējuma pats par sevi neveido pienācīgu tiesas sprieduma </w:t>
      </w:r>
      <w:r w:rsidR="006373E2" w:rsidRPr="00066408">
        <w:rPr>
          <w:rFonts w:cs="Times New Roman"/>
          <w:lang w:val="lv-LV"/>
        </w:rPr>
        <w:t>pamatojumu</w:t>
      </w:r>
      <w:r w:rsidRPr="00066408">
        <w:rPr>
          <w:rFonts w:cs="Times New Roman"/>
          <w:lang w:val="lv-LV"/>
        </w:rPr>
        <w:t>. Faktisko apstākļu atreferējums un par šiem apstākļiem izdarīts secinājums bez</w:t>
      </w:r>
      <w:r w:rsidR="00BF4E5F" w:rsidRPr="00066408">
        <w:rPr>
          <w:rFonts w:cs="Times New Roman"/>
          <w:lang w:val="lv-LV"/>
        </w:rPr>
        <w:t xml:space="preserve"> </w:t>
      </w:r>
      <w:r w:rsidRPr="00066408">
        <w:rPr>
          <w:rFonts w:cs="Times New Roman"/>
          <w:lang w:val="lv-LV"/>
        </w:rPr>
        <w:t>izvērstākas analīzes būtu pietiekams vienīgi tādos izņēmuma gadījumos, ja konkrētajos apstākļos</w:t>
      </w:r>
      <w:r w:rsidR="00BF4E5F" w:rsidRPr="00066408">
        <w:rPr>
          <w:rFonts w:cs="Times New Roman"/>
          <w:lang w:val="lv-LV"/>
        </w:rPr>
        <w:t xml:space="preserve"> </w:t>
      </w:r>
      <w:r w:rsidRPr="00066408">
        <w:rPr>
          <w:rFonts w:cs="Times New Roman"/>
          <w:lang w:val="lv-LV"/>
        </w:rPr>
        <w:t>jebkuram saprātīgam novērotājam no malas būtu acīmredzami un pašsaprotami, ka konstatētie fakti</w:t>
      </w:r>
      <w:r w:rsidR="00BF4E5F" w:rsidRPr="00066408">
        <w:rPr>
          <w:rFonts w:cs="Times New Roman"/>
          <w:lang w:val="lv-LV"/>
        </w:rPr>
        <w:t xml:space="preserve"> </w:t>
      </w:r>
      <w:r w:rsidRPr="00066408">
        <w:rPr>
          <w:rFonts w:cs="Times New Roman"/>
          <w:lang w:val="lv-LV"/>
        </w:rPr>
        <w:t>var novest tikai pie viena konkrēta secinājuma.</w:t>
      </w:r>
      <w:r w:rsidR="00BF4E5F" w:rsidRPr="00066408">
        <w:rPr>
          <w:rStyle w:val="FootnoteReference"/>
          <w:rFonts w:cs="Times New Roman"/>
          <w:lang w:val="lv-LV"/>
        </w:rPr>
        <w:footnoteReference w:id="26"/>
      </w:r>
    </w:p>
    <w:p w14:paraId="333A9325" w14:textId="3894E76C" w:rsidR="001A78ED" w:rsidRPr="00D27A9E" w:rsidRDefault="001A78ED" w:rsidP="00604F25">
      <w:pPr>
        <w:pStyle w:val="Heading3"/>
        <w:numPr>
          <w:ilvl w:val="1"/>
          <w:numId w:val="11"/>
        </w:numPr>
        <w:spacing w:before="120" w:after="120" w:line="276" w:lineRule="auto"/>
        <w:ind w:left="425" w:hanging="425"/>
        <w:rPr>
          <w:rFonts w:ascii="Times New Roman" w:hAnsi="Times New Roman" w:cs="Times New Roman"/>
          <w:b/>
          <w:color w:val="auto"/>
          <w:lang w:val="lv-LV"/>
        </w:rPr>
      </w:pPr>
      <w:r w:rsidRPr="00D27A9E">
        <w:rPr>
          <w:rFonts w:ascii="Times New Roman" w:hAnsi="Times New Roman" w:cs="Times New Roman"/>
          <w:b/>
          <w:color w:val="auto"/>
          <w:lang w:val="lv-LV"/>
        </w:rPr>
        <w:t xml:space="preserve"> </w:t>
      </w:r>
      <w:bookmarkStart w:id="11" w:name="_Toc127533737"/>
      <w:r w:rsidRPr="00D27A9E">
        <w:rPr>
          <w:rFonts w:ascii="Times New Roman" w:hAnsi="Times New Roman" w:cs="Times New Roman"/>
          <w:b/>
          <w:color w:val="auto"/>
          <w:lang w:val="lv-LV"/>
        </w:rPr>
        <w:t>Senāta atziņas par tiesību normu piemērojamības vērtēšanu</w:t>
      </w:r>
      <w:bookmarkEnd w:id="11"/>
    </w:p>
    <w:p w14:paraId="692BC037" w14:textId="644ECE82" w:rsidR="001A78ED" w:rsidRPr="001A78ED" w:rsidRDefault="00332FCE" w:rsidP="006D7D14">
      <w:pPr>
        <w:ind w:left="426" w:hanging="426"/>
        <w:jc w:val="both"/>
        <w:rPr>
          <w:lang w:val="lv-LV"/>
        </w:rPr>
      </w:pPr>
      <w:r w:rsidRPr="00066408">
        <w:rPr>
          <w:rFonts w:cs="Times New Roman"/>
          <w:lang w:val="lv-LV"/>
        </w:rPr>
        <w:t>§</w:t>
      </w:r>
      <w:r>
        <w:rPr>
          <w:rFonts w:cs="Times New Roman"/>
          <w:lang w:val="lv-LV"/>
        </w:rPr>
        <w:tab/>
      </w:r>
      <w:r w:rsidR="001A78ED" w:rsidRPr="00066408">
        <w:rPr>
          <w:rFonts w:cs="Times New Roman"/>
          <w:lang w:val="lv-LV"/>
        </w:rPr>
        <w:t>No Administratīvā procesa likuma 104.</w:t>
      </w:r>
      <w:r w:rsidR="00FE30FF">
        <w:rPr>
          <w:rFonts w:cs="Times New Roman"/>
          <w:lang w:val="lv-LV"/>
        </w:rPr>
        <w:t> </w:t>
      </w:r>
      <w:r w:rsidR="001A78ED" w:rsidRPr="00066408">
        <w:rPr>
          <w:rFonts w:cs="Times New Roman"/>
          <w:lang w:val="lv-LV"/>
        </w:rPr>
        <w:t>panta un Satversmes tiesas likuma 19.</w:t>
      </w:r>
      <w:r w:rsidR="001A78ED" w:rsidRPr="00066408">
        <w:rPr>
          <w:rFonts w:cs="Times New Roman"/>
          <w:vertAlign w:val="superscript"/>
          <w:lang w:val="lv-LV"/>
        </w:rPr>
        <w:t>1</w:t>
      </w:r>
      <w:r w:rsidR="00FE30FF">
        <w:rPr>
          <w:rFonts w:cs="Times New Roman"/>
          <w:vertAlign w:val="superscript"/>
          <w:lang w:val="lv-LV"/>
        </w:rPr>
        <w:t> </w:t>
      </w:r>
      <w:r w:rsidR="001A78ED" w:rsidRPr="00066408">
        <w:rPr>
          <w:rFonts w:cs="Times New Roman"/>
          <w:lang w:val="lv-LV"/>
        </w:rPr>
        <w:t>panta izriet, ka likumdevējs prezumējis, ka gadījumos, ja attiecīgajā administratīvajā lietā piemērojamā tiesību norma aizskar Satversmē noteiktās pamattiesības, tiesa, apturot tiesvedību, vērsīsies Satversmes tiesā. Līdz ar to tiesai vienmēr pēc savas iniciatīvas ir jāveic piemērojamo tiesību normu konstitucionalitātes pārbaude, kā arī jāsniedz savi apsvērumi par pieteicēja argumentiem par pamattiesību ierobežojuma samērīgumu. Arī uz tiesas pieteikumu Satversmes tiesai attiecas subsidiaritātes princips, proti, pamattiesību ierobežojuma samērīguma izvērtējums un piemērojamo tiesību normu konstitucionalitātes pārbaude jāveic, izskatot lietu pēc būtības pirmās instances un apelācijas instances tiesā. Ja tiek konstatēts, ka piemērojamā tiesību norma neatbilst Satversmei, tiesai ir pienākums iesniegt pieteikumu Satversmes tiesai. Tādējādi tiek nodrošināta procesuālā ekonomija, jo strīds tiek atrisināts tajā tiesu instancē, kura ir tiesīga izlemt lietu pēc būtības.</w:t>
      </w:r>
      <w:r w:rsidR="001A78ED" w:rsidRPr="00066408">
        <w:rPr>
          <w:rStyle w:val="FootnoteReference"/>
          <w:color w:val="101820"/>
          <w:lang w:val="lv-LV"/>
        </w:rPr>
        <w:footnoteReference w:id="27"/>
      </w:r>
    </w:p>
    <w:p w14:paraId="4E79ECA6" w14:textId="77777777" w:rsidR="004A20B2" w:rsidRPr="00D27A9E" w:rsidRDefault="00767E65" w:rsidP="00604F25">
      <w:pPr>
        <w:pStyle w:val="Heading3"/>
        <w:numPr>
          <w:ilvl w:val="1"/>
          <w:numId w:val="11"/>
        </w:numPr>
        <w:spacing w:before="120" w:after="120" w:line="276" w:lineRule="auto"/>
        <w:ind w:left="425" w:hanging="425"/>
        <w:rPr>
          <w:rFonts w:ascii="Times New Roman" w:hAnsi="Times New Roman" w:cs="Times New Roman"/>
          <w:b/>
          <w:color w:val="auto"/>
          <w:lang w:val="lv-LV"/>
        </w:rPr>
      </w:pPr>
      <w:r w:rsidRPr="00D27A9E">
        <w:rPr>
          <w:rFonts w:ascii="Times New Roman" w:hAnsi="Times New Roman" w:cs="Times New Roman"/>
          <w:b/>
          <w:color w:val="auto"/>
          <w:lang w:val="lv-LV"/>
        </w:rPr>
        <w:t xml:space="preserve"> </w:t>
      </w:r>
      <w:bookmarkStart w:id="12" w:name="_Toc127533738"/>
      <w:r w:rsidR="001A78ED" w:rsidRPr="00D27A9E">
        <w:rPr>
          <w:rFonts w:ascii="Times New Roman" w:hAnsi="Times New Roman" w:cs="Times New Roman"/>
          <w:b/>
          <w:color w:val="auto"/>
          <w:lang w:val="lv-LV"/>
        </w:rPr>
        <w:t>I</w:t>
      </w:r>
      <w:r w:rsidR="004A20B2" w:rsidRPr="00D27A9E">
        <w:rPr>
          <w:rFonts w:ascii="Times New Roman" w:hAnsi="Times New Roman" w:cs="Times New Roman"/>
          <w:b/>
          <w:color w:val="auto"/>
          <w:lang w:val="lv-LV"/>
        </w:rPr>
        <w:t>eteikumi tiesību normu izmantošanai sprieduma argumentācijā</w:t>
      </w:r>
      <w:bookmarkEnd w:id="12"/>
      <w:r w:rsidR="004A20B2" w:rsidRPr="00D27A9E">
        <w:rPr>
          <w:rFonts w:ascii="Times New Roman" w:hAnsi="Times New Roman" w:cs="Times New Roman"/>
          <w:b/>
          <w:color w:val="auto"/>
          <w:lang w:val="lv-LV"/>
        </w:rPr>
        <w:t xml:space="preserve"> </w:t>
      </w:r>
    </w:p>
    <w:p w14:paraId="3E22AA2E" w14:textId="1002CB61" w:rsidR="00B633A0" w:rsidRDefault="005F56F7" w:rsidP="00B633A0">
      <w:pPr>
        <w:pStyle w:val="ListParagraph"/>
        <w:numPr>
          <w:ilvl w:val="0"/>
          <w:numId w:val="17"/>
        </w:numPr>
        <w:spacing w:after="120" w:line="276" w:lineRule="auto"/>
        <w:contextualSpacing w:val="0"/>
        <w:jc w:val="both"/>
        <w:rPr>
          <w:lang w:val="lv-LV"/>
        </w:rPr>
      </w:pPr>
      <w:r>
        <w:rPr>
          <w:lang w:val="lv-LV"/>
        </w:rPr>
        <w:t xml:space="preserve">Spriedumā norāda </w:t>
      </w:r>
      <w:r w:rsidR="00917B81">
        <w:rPr>
          <w:lang w:val="lv-LV"/>
        </w:rPr>
        <w:t>piemērojamās</w:t>
      </w:r>
      <w:r>
        <w:rPr>
          <w:lang w:val="lv-LV"/>
        </w:rPr>
        <w:t xml:space="preserve"> tiesību normas. </w:t>
      </w:r>
      <w:r w:rsidR="00D652FB" w:rsidRPr="00DC3054">
        <w:rPr>
          <w:lang w:val="lv-LV"/>
        </w:rPr>
        <w:t>Pirms tiesību normas piemērošanas pārliecinās par tās spēkā esību, veicot tiesību normas zemāko kritiku (</w:t>
      </w:r>
      <w:r w:rsidR="00D652FB" w:rsidRPr="00DC3054">
        <w:rPr>
          <w:rFonts w:cs="Times New Roman"/>
          <w:lang w:val="lv-LV"/>
        </w:rPr>
        <w:t xml:space="preserve">formālo tiesību normas spēkā esības priekšnoteikumu izvērtējumu) </w:t>
      </w:r>
      <w:r w:rsidR="00D652FB" w:rsidRPr="00DC3054">
        <w:rPr>
          <w:lang w:val="lv-LV"/>
        </w:rPr>
        <w:t>un augstāko kritiku (</w:t>
      </w:r>
      <w:r w:rsidR="00D652FB" w:rsidRPr="00DC3054">
        <w:rPr>
          <w:rFonts w:cs="Times New Roman"/>
          <w:lang w:val="lv-LV"/>
        </w:rPr>
        <w:t xml:space="preserve">materiālo tiesību normas spēkā esības priekšnoteikumu izvērtējumu, </w:t>
      </w:r>
      <w:r w:rsidR="00825C99">
        <w:rPr>
          <w:rFonts w:cs="Times New Roman"/>
          <w:lang w:val="lv-LV"/>
        </w:rPr>
        <w:t>arī</w:t>
      </w:r>
      <w:r w:rsidR="00D652FB" w:rsidRPr="00DC3054">
        <w:rPr>
          <w:rFonts w:cs="Times New Roman"/>
          <w:lang w:val="lv-LV"/>
        </w:rPr>
        <w:t xml:space="preserve"> </w:t>
      </w:r>
      <w:proofErr w:type="spellStart"/>
      <w:r w:rsidR="00D652FB" w:rsidRPr="00DC3054">
        <w:rPr>
          <w:rFonts w:cs="Times New Roman"/>
          <w:lang w:val="lv-LV"/>
        </w:rPr>
        <w:t>satversmības</w:t>
      </w:r>
      <w:proofErr w:type="spellEnd"/>
      <w:r w:rsidR="00D652FB" w:rsidRPr="00DC3054">
        <w:rPr>
          <w:rFonts w:cs="Times New Roman"/>
          <w:lang w:val="lv-LV"/>
        </w:rPr>
        <w:t xml:space="preserve"> pārbaudi)</w:t>
      </w:r>
      <w:r w:rsidR="00D652FB" w:rsidRPr="00DC3054">
        <w:rPr>
          <w:lang w:val="lv-LV"/>
        </w:rPr>
        <w:t xml:space="preserve">. </w:t>
      </w:r>
      <w:proofErr w:type="spellStart"/>
      <w:r w:rsidR="00FF67FD">
        <w:rPr>
          <w:lang w:val="lv-LV"/>
        </w:rPr>
        <w:t>S</w:t>
      </w:r>
      <w:r w:rsidR="00D652FB" w:rsidRPr="00DC3054">
        <w:rPr>
          <w:lang w:val="lv-LV"/>
        </w:rPr>
        <w:t>rīdīgos</w:t>
      </w:r>
      <w:proofErr w:type="spellEnd"/>
      <w:r w:rsidR="00D652FB" w:rsidRPr="00DC3054">
        <w:rPr>
          <w:lang w:val="lv-LV"/>
        </w:rPr>
        <w:t xml:space="preserve"> gadījumos š</w:t>
      </w:r>
      <w:r w:rsidR="00E67B8E">
        <w:rPr>
          <w:lang w:val="lv-LV"/>
        </w:rPr>
        <w:t>ā</w:t>
      </w:r>
      <w:r w:rsidR="00D652FB" w:rsidRPr="00DC3054">
        <w:rPr>
          <w:lang w:val="lv-LV"/>
        </w:rPr>
        <w:t xml:space="preserve"> izvērtējuma rezultātu atspoguļo </w:t>
      </w:r>
      <w:r w:rsidR="008C2702">
        <w:rPr>
          <w:lang w:val="lv-LV"/>
        </w:rPr>
        <w:t>spriedumā</w:t>
      </w:r>
      <w:r w:rsidR="00D652FB" w:rsidRPr="00DC3054">
        <w:rPr>
          <w:lang w:val="lv-LV"/>
        </w:rPr>
        <w:t xml:space="preserve">. </w:t>
      </w:r>
    </w:p>
    <w:p w14:paraId="08524D9F" w14:textId="52E77BFA" w:rsidR="0049034F" w:rsidRPr="00B633A0" w:rsidRDefault="00DE3DA6" w:rsidP="00B633A0">
      <w:pPr>
        <w:pStyle w:val="ListParagraph"/>
        <w:numPr>
          <w:ilvl w:val="0"/>
          <w:numId w:val="17"/>
        </w:numPr>
        <w:spacing w:after="120" w:line="276" w:lineRule="auto"/>
        <w:contextualSpacing w:val="0"/>
        <w:jc w:val="both"/>
        <w:rPr>
          <w:lang w:val="lv-LV"/>
        </w:rPr>
      </w:pPr>
      <w:r w:rsidRPr="00B633A0">
        <w:rPr>
          <w:lang w:val="lv-LV"/>
        </w:rPr>
        <w:t>Ja tiesa uzskata, ka tiesību norma neatbilst Satversmei vai starptautisko tiesību normai (aktam), tā tiesvedību lietā aptur un nosūta motivētu pieteikumu Satversmes tiesai.</w:t>
      </w:r>
    </w:p>
    <w:p w14:paraId="36788102" w14:textId="621F57CF" w:rsidR="00D652FB" w:rsidRPr="0049034F" w:rsidRDefault="0049034F" w:rsidP="0049034F">
      <w:pPr>
        <w:pStyle w:val="ListParagraph"/>
        <w:numPr>
          <w:ilvl w:val="0"/>
          <w:numId w:val="17"/>
        </w:numPr>
        <w:spacing w:after="120" w:line="276" w:lineRule="auto"/>
        <w:contextualSpacing w:val="0"/>
        <w:jc w:val="both"/>
        <w:rPr>
          <w:lang w:val="lv-LV"/>
        </w:rPr>
      </w:pPr>
      <w:r w:rsidRPr="0049034F">
        <w:rPr>
          <w:lang w:val="lv-LV"/>
        </w:rPr>
        <w:t xml:space="preserve">Ja tiesa atzīst, ka pašvaldību saistošie noteikumi neatbilst Ministru kabineta noteikumiem vai likumam vai Ministru kabineta noteikumi neatbilst likumam, vai iekšējais normatīvais akts neatbilst ārējam normatīvajam aktam vai tieši piemērojamam </w:t>
      </w:r>
      <w:r w:rsidRPr="0049034F">
        <w:rPr>
          <w:lang w:val="lv-LV"/>
        </w:rPr>
        <w:lastRenderedPageBreak/>
        <w:t>vispārējam tiesību principam, tā attiecīgo tiesību normu nepiemēro. Tiesa spriedumā pamato savu viedokli par neatbilstību augstāka juridiskā spēka tiesību normām.</w:t>
      </w:r>
    </w:p>
    <w:p w14:paraId="47FA085C" w14:textId="67789B61" w:rsidR="00B76A83" w:rsidRPr="00D27A9E" w:rsidRDefault="00AD0682" w:rsidP="00DC3054">
      <w:pPr>
        <w:pStyle w:val="ListParagraph"/>
        <w:numPr>
          <w:ilvl w:val="0"/>
          <w:numId w:val="17"/>
        </w:numPr>
        <w:spacing w:after="120" w:line="276" w:lineRule="auto"/>
        <w:ind w:left="357" w:hanging="357"/>
        <w:contextualSpacing w:val="0"/>
        <w:jc w:val="both"/>
        <w:rPr>
          <w:rFonts w:cs="Times New Roman"/>
          <w:lang w:val="lv-LV"/>
        </w:rPr>
      </w:pPr>
      <w:r w:rsidRPr="00D27A9E">
        <w:rPr>
          <w:lang w:val="lv-LV"/>
        </w:rPr>
        <w:t xml:space="preserve">Lietā piemērojamās tiesību normas var </w:t>
      </w:r>
      <w:r w:rsidR="00FB51AE" w:rsidRPr="00D27A9E">
        <w:rPr>
          <w:lang w:val="lv-LV"/>
        </w:rPr>
        <w:t>pārstāstīt</w:t>
      </w:r>
      <w:r w:rsidRPr="00D27A9E">
        <w:rPr>
          <w:lang w:val="lv-LV"/>
        </w:rPr>
        <w:t xml:space="preserve"> vai citēt. </w:t>
      </w:r>
      <w:r w:rsidR="00DC3054" w:rsidRPr="00D27A9E">
        <w:rPr>
          <w:lang w:val="lv-LV"/>
        </w:rPr>
        <w:t>Spriedumā</w:t>
      </w:r>
      <w:r w:rsidR="00B76A83" w:rsidRPr="00D27A9E">
        <w:rPr>
          <w:lang w:val="lv-LV"/>
        </w:rPr>
        <w:t xml:space="preserve"> izvairās no pārāk plašas tiesību normas teksta citēšanas</w:t>
      </w:r>
      <w:r w:rsidR="00D9401A" w:rsidRPr="00D27A9E">
        <w:rPr>
          <w:lang w:val="lv-LV"/>
        </w:rPr>
        <w:t xml:space="preserve">, ja vien tas konkrētajā lietā nav nepieciešams pienācīgai tiesību normas piemērošanai </w:t>
      </w:r>
      <w:r w:rsidR="00FA6F3C" w:rsidRPr="00D27A9E">
        <w:rPr>
          <w:lang w:val="lv-LV"/>
        </w:rPr>
        <w:t>vai</w:t>
      </w:r>
      <w:r w:rsidR="00D9401A" w:rsidRPr="00D27A9E">
        <w:rPr>
          <w:lang w:val="lv-LV"/>
        </w:rPr>
        <w:t xml:space="preserve"> iztulkošanai. </w:t>
      </w:r>
      <w:r w:rsidR="00D27A9E">
        <w:rPr>
          <w:lang w:val="lv-LV"/>
        </w:rPr>
        <w:t>T</w:t>
      </w:r>
      <w:r w:rsidR="00B76A83" w:rsidRPr="00D27A9E">
        <w:rPr>
          <w:lang w:val="lv-LV"/>
        </w:rPr>
        <w:t xml:space="preserve">iesību normas </w:t>
      </w:r>
      <w:r w:rsidR="00D27A9E">
        <w:rPr>
          <w:lang w:val="lv-LV"/>
        </w:rPr>
        <w:t>atstā</w:t>
      </w:r>
      <w:r w:rsidR="0007332C">
        <w:rPr>
          <w:lang w:val="lv-LV"/>
        </w:rPr>
        <w:t>s</w:t>
      </w:r>
      <w:r w:rsidR="00D27A9E">
        <w:rPr>
          <w:lang w:val="lv-LV"/>
        </w:rPr>
        <w:t xml:space="preserve">tu vai </w:t>
      </w:r>
      <w:r w:rsidR="00B76A83" w:rsidRPr="00D27A9E">
        <w:rPr>
          <w:lang w:val="lv-LV"/>
        </w:rPr>
        <w:t xml:space="preserve">citātu </w:t>
      </w:r>
      <w:r w:rsidR="00D27A9E">
        <w:rPr>
          <w:lang w:val="lv-LV"/>
        </w:rPr>
        <w:t xml:space="preserve">pēc iespējas </w:t>
      </w:r>
      <w:r w:rsidR="00B76A83" w:rsidRPr="00D27A9E">
        <w:rPr>
          <w:lang w:val="lv-LV"/>
        </w:rPr>
        <w:t xml:space="preserve">pielāgo izskatāmās lietas apstākļiem, </w:t>
      </w:r>
      <w:r w:rsidR="00D27A9E">
        <w:rPr>
          <w:lang w:val="lv-LV"/>
        </w:rPr>
        <w:t>piemēram</w:t>
      </w:r>
      <w:r w:rsidR="005F56F7" w:rsidRPr="00D27A9E">
        <w:rPr>
          <w:lang w:val="lv-LV"/>
        </w:rPr>
        <w:t xml:space="preserve">, to var </w:t>
      </w:r>
      <w:r w:rsidR="00B76A83" w:rsidRPr="00D27A9E">
        <w:rPr>
          <w:lang w:val="lv-LV"/>
        </w:rPr>
        <w:t>saīsin</w:t>
      </w:r>
      <w:r w:rsidR="005F56F7" w:rsidRPr="00D27A9E">
        <w:rPr>
          <w:lang w:val="lv-LV"/>
        </w:rPr>
        <w:t xml:space="preserve">āt </w:t>
      </w:r>
      <w:r w:rsidR="00D27A9E">
        <w:rPr>
          <w:lang w:val="lv-LV"/>
        </w:rPr>
        <w:t>(</w:t>
      </w:r>
      <w:r w:rsidR="00B76A83" w:rsidRPr="00D27A9E">
        <w:rPr>
          <w:lang w:val="lv-LV"/>
        </w:rPr>
        <w:t>atmetot lietā nepiemērojamās tiesiskā sastāva alternatīvās pazīmes</w:t>
      </w:r>
      <w:r w:rsidRPr="00D27A9E">
        <w:rPr>
          <w:lang w:val="lv-LV"/>
        </w:rPr>
        <w:t xml:space="preserve">). </w:t>
      </w:r>
    </w:p>
    <w:p w14:paraId="5E1F9B12" w14:textId="5412B139" w:rsidR="004A20B2" w:rsidRPr="00B76A83" w:rsidRDefault="00DC3054" w:rsidP="00DC3054">
      <w:pPr>
        <w:pStyle w:val="ListParagraph"/>
        <w:numPr>
          <w:ilvl w:val="0"/>
          <w:numId w:val="17"/>
        </w:numPr>
        <w:spacing w:after="120" w:line="276" w:lineRule="auto"/>
        <w:ind w:left="357" w:hanging="357"/>
        <w:contextualSpacing w:val="0"/>
        <w:jc w:val="both"/>
        <w:rPr>
          <w:rFonts w:cs="Times New Roman"/>
          <w:lang w:val="lv-LV"/>
        </w:rPr>
      </w:pPr>
      <w:r>
        <w:rPr>
          <w:lang w:val="lv-LV"/>
        </w:rPr>
        <w:t>Spriedumā</w:t>
      </w:r>
      <w:r w:rsidRPr="00B76A83">
        <w:rPr>
          <w:lang w:val="lv-LV"/>
        </w:rPr>
        <w:t xml:space="preserve"> </w:t>
      </w:r>
      <w:r w:rsidR="00B76A83" w:rsidRPr="00B76A83">
        <w:rPr>
          <w:lang w:val="lv-LV"/>
        </w:rPr>
        <w:t xml:space="preserve">atklāj piemērojamās tiesību normas iztulkošanas rezultātu. Ja, izmantojot dažādas iztulkošanas metodes, iespējams nonākt pie dažādiem rezultātiem, </w:t>
      </w:r>
      <w:r>
        <w:rPr>
          <w:lang w:val="lv-LV"/>
        </w:rPr>
        <w:t>spriedumā</w:t>
      </w:r>
      <w:r w:rsidRPr="00B76A83">
        <w:rPr>
          <w:lang w:val="lv-LV"/>
        </w:rPr>
        <w:t xml:space="preserve"> </w:t>
      </w:r>
      <w:r w:rsidR="00B76A83" w:rsidRPr="00B76A83">
        <w:rPr>
          <w:lang w:val="lv-LV"/>
        </w:rPr>
        <w:t>pamato, kurš iztulkošanas rezultāts un kādēļ lietā ir piemērots</w:t>
      </w:r>
      <w:r w:rsidR="004C763F">
        <w:rPr>
          <w:rFonts w:cs="Times New Roman"/>
          <w:lang w:val="lv-LV"/>
        </w:rPr>
        <w:t>.</w:t>
      </w:r>
    </w:p>
    <w:p w14:paraId="7D8CDFB8" w14:textId="77777777" w:rsidR="00B76A83" w:rsidRPr="00B76A83" w:rsidRDefault="00B76A83" w:rsidP="00DC3054">
      <w:pPr>
        <w:pStyle w:val="ListParagraph"/>
        <w:numPr>
          <w:ilvl w:val="0"/>
          <w:numId w:val="17"/>
        </w:numPr>
        <w:spacing w:after="120" w:line="276" w:lineRule="auto"/>
        <w:contextualSpacing w:val="0"/>
        <w:jc w:val="both"/>
        <w:rPr>
          <w:lang w:val="lv-LV"/>
        </w:rPr>
      </w:pPr>
      <w:r w:rsidRPr="00B76A83">
        <w:rPr>
          <w:lang w:val="lv-LV"/>
        </w:rPr>
        <w:t>Piemērojot Eiropas Savienības tiesības, izmanto Eiropas Savienības tiesību normu iztulkošanas metodiku, proti, tiesību normu iztulkošanas metodes un to piemērošanas secību. Piemērojot starptautiskās tiesības, izmanto starptautisko tiesību normu iztulkošanas metodiku.</w:t>
      </w:r>
    </w:p>
    <w:p w14:paraId="206FA269" w14:textId="77777777" w:rsidR="00B76A83" w:rsidRPr="00B76A83" w:rsidRDefault="00B76A83" w:rsidP="00DC3054">
      <w:pPr>
        <w:pStyle w:val="ListParagraph"/>
        <w:numPr>
          <w:ilvl w:val="0"/>
          <w:numId w:val="17"/>
        </w:numPr>
        <w:spacing w:after="120" w:line="276" w:lineRule="auto"/>
        <w:contextualSpacing w:val="0"/>
        <w:jc w:val="both"/>
        <w:rPr>
          <w:lang w:val="lv-LV"/>
        </w:rPr>
      </w:pPr>
      <w:r w:rsidRPr="00B76A83">
        <w:rPr>
          <w:lang w:val="lv-LV"/>
        </w:rPr>
        <w:t xml:space="preserve">Ja lietā tiek izmantota kāda no tiesību </w:t>
      </w:r>
      <w:proofErr w:type="spellStart"/>
      <w:r w:rsidRPr="00B76A83">
        <w:rPr>
          <w:lang w:val="lv-LV"/>
        </w:rPr>
        <w:t>tālākveidošanas</w:t>
      </w:r>
      <w:proofErr w:type="spellEnd"/>
      <w:r w:rsidRPr="00B76A83">
        <w:rPr>
          <w:lang w:val="lv-LV"/>
        </w:rPr>
        <w:t xml:space="preserve"> metodēm, </w:t>
      </w:r>
      <w:r w:rsidR="00373926">
        <w:rPr>
          <w:lang w:val="lv-LV"/>
        </w:rPr>
        <w:t>spriedumā</w:t>
      </w:r>
      <w:r w:rsidR="00373926" w:rsidRPr="00B76A83">
        <w:rPr>
          <w:lang w:val="lv-LV"/>
        </w:rPr>
        <w:t xml:space="preserve"> </w:t>
      </w:r>
      <w:r w:rsidRPr="00B76A83">
        <w:rPr>
          <w:lang w:val="lv-LV"/>
        </w:rPr>
        <w:t>norāda uz šīs metodes izmantošanas priekšnoteikumu īstenošanos (piemēram, pamatojot, ka pastāv likuma plānam pretēja nepilnība jeb likuma robs).</w:t>
      </w:r>
    </w:p>
    <w:p w14:paraId="75B666B1" w14:textId="42014D02" w:rsidR="00B76A83" w:rsidRPr="00F87EEA" w:rsidRDefault="00B76A83" w:rsidP="00DC3054">
      <w:pPr>
        <w:pStyle w:val="ListParagraph"/>
        <w:numPr>
          <w:ilvl w:val="0"/>
          <w:numId w:val="17"/>
        </w:numPr>
        <w:spacing w:after="120" w:line="276" w:lineRule="auto"/>
        <w:contextualSpacing w:val="0"/>
        <w:jc w:val="both"/>
        <w:rPr>
          <w:rFonts w:cs="Times New Roman"/>
          <w:lang w:val="lv-LV"/>
        </w:rPr>
      </w:pPr>
      <w:r w:rsidRPr="00B76A83">
        <w:rPr>
          <w:lang w:val="lv-LV"/>
        </w:rPr>
        <w:t xml:space="preserve">Ja lietā tiek piemērots vispārējais tiesību princips, </w:t>
      </w:r>
      <w:r w:rsidR="008C2702">
        <w:rPr>
          <w:lang w:val="lv-LV"/>
        </w:rPr>
        <w:t>spriedumā</w:t>
      </w:r>
      <w:r w:rsidR="008C2702" w:rsidRPr="00B76A83">
        <w:rPr>
          <w:lang w:val="lv-LV"/>
        </w:rPr>
        <w:t xml:space="preserve"> </w:t>
      </w:r>
      <w:r w:rsidR="00AC4532">
        <w:rPr>
          <w:lang w:val="lv-LV"/>
        </w:rPr>
        <w:t>atklāj tā saturu.</w:t>
      </w:r>
    </w:p>
    <w:tbl>
      <w:tblPr>
        <w:tblStyle w:val="TableGrid"/>
        <w:tblW w:w="0" w:type="auto"/>
        <w:tblLook w:val="04A0" w:firstRow="1" w:lastRow="0" w:firstColumn="1" w:lastColumn="0" w:noHBand="0" w:noVBand="1"/>
      </w:tblPr>
      <w:tblGrid>
        <w:gridCol w:w="8828"/>
      </w:tblGrid>
      <w:tr w:rsidR="00F87EEA" w:rsidRPr="00583DF9" w14:paraId="6A5BC020" w14:textId="77777777" w:rsidTr="00F87EEA">
        <w:tc>
          <w:tcPr>
            <w:tcW w:w="9395" w:type="dxa"/>
          </w:tcPr>
          <w:p w14:paraId="5AFE07E1" w14:textId="12E51DF0" w:rsidR="00F87EEA" w:rsidRPr="00F87EEA" w:rsidRDefault="00F87EEA" w:rsidP="00F87EEA">
            <w:pPr>
              <w:spacing w:after="120" w:line="276" w:lineRule="auto"/>
              <w:jc w:val="both"/>
              <w:rPr>
                <w:rFonts w:cs="Times New Roman"/>
                <w:i/>
                <w:u w:val="single"/>
                <w:lang w:val="lv-LV"/>
              </w:rPr>
            </w:pPr>
            <w:r w:rsidRPr="00C837B5">
              <w:rPr>
                <w:rFonts w:cs="Times New Roman"/>
                <w:i/>
                <w:u w:val="single"/>
                <w:lang w:val="lv-LV"/>
              </w:rPr>
              <w:t>Piemēri</w:t>
            </w:r>
          </w:p>
          <w:p w14:paraId="1E0D487B" w14:textId="77777777" w:rsidR="0045447F" w:rsidRDefault="00F87EEA" w:rsidP="00C43E93">
            <w:pPr>
              <w:pStyle w:val="ListParagraph"/>
              <w:numPr>
                <w:ilvl w:val="0"/>
                <w:numId w:val="23"/>
              </w:numPr>
              <w:spacing w:line="276" w:lineRule="auto"/>
              <w:ind w:left="731" w:hanging="564"/>
              <w:jc w:val="both"/>
              <w:rPr>
                <w:lang w:val="lv-LV"/>
              </w:rPr>
            </w:pPr>
            <w:r w:rsidRPr="0045447F">
              <w:rPr>
                <w:lang w:val="lv-LV"/>
              </w:rPr>
              <w:t>Lai noskaidrotu Publisko iepirkumu likuma 41.</w:t>
            </w:r>
            <w:r w:rsidR="00FA151B" w:rsidRPr="0045447F">
              <w:rPr>
                <w:lang w:val="lv-LV"/>
              </w:rPr>
              <w:t> </w:t>
            </w:r>
            <w:r w:rsidRPr="0045447F">
              <w:rPr>
                <w:lang w:val="lv-LV"/>
              </w:rPr>
              <w:t>panta otrajā daļā ietvertā samērīguma principa saturu, ir ņemama vērā Eiropas Savienības Tiesas nolēmumos atrodamā minētās direktīvas normas interpretācija.</w:t>
            </w:r>
            <w:r w:rsidR="0045447F">
              <w:rPr>
                <w:lang w:val="lv-LV"/>
              </w:rPr>
              <w:t xml:space="preserve"> </w:t>
            </w:r>
          </w:p>
          <w:p w14:paraId="04BAFE87" w14:textId="731CB345" w:rsidR="0045447F" w:rsidRDefault="00F87EEA" w:rsidP="0045447F">
            <w:pPr>
              <w:pStyle w:val="ListParagraph"/>
              <w:spacing w:line="276" w:lineRule="auto"/>
              <w:ind w:left="731"/>
              <w:jc w:val="both"/>
              <w:rPr>
                <w:lang w:val="lv-LV"/>
              </w:rPr>
            </w:pPr>
            <w:r w:rsidRPr="0045447F">
              <w:rPr>
                <w:lang w:val="lv-LV"/>
              </w:rPr>
              <w:t>Eiropas Savienības Tiesa, interpretējot Direktīvas 2004/18/EK 44.</w:t>
            </w:r>
            <w:r w:rsidR="00FA151B" w:rsidRPr="0045447F">
              <w:rPr>
                <w:lang w:val="lv-LV"/>
              </w:rPr>
              <w:t> </w:t>
            </w:r>
            <w:r w:rsidRPr="0045447F">
              <w:rPr>
                <w:lang w:val="lv-LV"/>
              </w:rPr>
              <w:t>panta 2.</w:t>
            </w:r>
            <w:r w:rsidR="00FA151B" w:rsidRPr="0045447F">
              <w:rPr>
                <w:lang w:val="lv-LV"/>
              </w:rPr>
              <w:t> </w:t>
            </w:r>
            <w:r w:rsidRPr="0045447F">
              <w:rPr>
                <w:lang w:val="lv-LV"/>
              </w:rPr>
              <w:t>punkta otro daļu lietā, kurā bija strīds par līgumslēdzējiestādes izvēlētajiem rādītājiem, lai noteiktu minimālo ekonomisko un finanšu iespēju līmeni, atzina, ka [..]. No minētā izriet, ka iepirkuma nolikuma prasību samērīgums ir pārbaudāms, noskaidrojot, vai prasība ir samērojama tieši ar konkrētā līguma priekšmetu, tas ir, vai tā nepārsniedz to, kas saprātīgi nepieciešams konkrē</w:t>
            </w:r>
            <w:r w:rsidR="00F3086A" w:rsidRPr="0045447F">
              <w:rPr>
                <w:lang w:val="lv-LV"/>
              </w:rPr>
              <w:t>tā iepirkuma mērķa sasniegšanai</w:t>
            </w:r>
            <w:r w:rsidRPr="0045447F">
              <w:rPr>
                <w:lang w:val="lv-LV"/>
              </w:rPr>
              <w:t>.</w:t>
            </w:r>
          </w:p>
          <w:p w14:paraId="07A24EA3" w14:textId="77777777" w:rsidR="0045447F" w:rsidRDefault="00F87EEA" w:rsidP="0045447F">
            <w:pPr>
              <w:pStyle w:val="ListParagraph"/>
              <w:spacing w:line="276" w:lineRule="auto"/>
              <w:ind w:left="731"/>
              <w:jc w:val="both"/>
              <w:rPr>
                <w:lang w:val="lv-LV"/>
              </w:rPr>
            </w:pPr>
            <w:r w:rsidRPr="0045447F">
              <w:rPr>
                <w:lang w:val="lv-LV"/>
              </w:rPr>
              <w:t>Arī citās publisko iepirkumu jomā pieņemtajās lietās Eiropas Savienības Tiesa ir atzinusi, ka [..].</w:t>
            </w:r>
          </w:p>
          <w:p w14:paraId="54D22468" w14:textId="77777777" w:rsidR="0045447F" w:rsidRDefault="00F87EEA" w:rsidP="0045447F">
            <w:pPr>
              <w:pStyle w:val="ListParagraph"/>
              <w:spacing w:line="276" w:lineRule="auto"/>
              <w:ind w:left="731"/>
              <w:jc w:val="both"/>
              <w:rPr>
                <w:lang w:val="lv-LV"/>
              </w:rPr>
            </w:pPr>
            <w:r w:rsidRPr="0045447F">
              <w:rPr>
                <w:lang w:val="lv-LV"/>
              </w:rPr>
              <w:t>Tādējādi situācijā, kad ir strīds par iepirkuma nolikuma prasību samērīgumu, vispirms ir noskaidrojama strīdus prasību būtība un, ievērojot attiecīgo prasību saturu un jēgu, pārbaudāms, vai attiecīgās prasības neietver ko tādu, kas pārsniedz saprātīgi nepieciešamo konkrētā iepirkuma mērķa sasniegšanai.</w:t>
            </w:r>
            <w:r>
              <w:rPr>
                <w:rStyle w:val="FootnoteReference"/>
                <w:lang w:val="lv-LV"/>
              </w:rPr>
              <w:footnoteReference w:id="28"/>
            </w:r>
          </w:p>
          <w:p w14:paraId="2959854E" w14:textId="2FF13D87" w:rsidR="00F87EEA" w:rsidRPr="0045447F" w:rsidRDefault="00F87EEA" w:rsidP="00F7597A">
            <w:pPr>
              <w:pStyle w:val="ListParagraph"/>
              <w:numPr>
                <w:ilvl w:val="0"/>
                <w:numId w:val="23"/>
              </w:numPr>
              <w:spacing w:before="120" w:after="120" w:line="276" w:lineRule="auto"/>
              <w:ind w:left="731" w:hanging="567"/>
              <w:contextualSpacing w:val="0"/>
              <w:jc w:val="both"/>
              <w:rPr>
                <w:lang w:val="lv-LV"/>
              </w:rPr>
            </w:pPr>
            <w:proofErr w:type="spellStart"/>
            <w:r w:rsidRPr="0045447F">
              <w:rPr>
                <w:rFonts w:cs="Times New Roman"/>
                <w:i/>
                <w:lang w:val="lv-LV"/>
              </w:rPr>
              <w:lastRenderedPageBreak/>
              <w:t>In</w:t>
            </w:r>
            <w:proofErr w:type="spellEnd"/>
            <w:r w:rsidRPr="0045447F">
              <w:rPr>
                <w:rFonts w:cs="Times New Roman"/>
                <w:i/>
                <w:lang w:val="lv-LV"/>
              </w:rPr>
              <w:t xml:space="preserve"> </w:t>
            </w:r>
            <w:proofErr w:type="spellStart"/>
            <w:r w:rsidRPr="0045447F">
              <w:rPr>
                <w:rFonts w:cs="Times New Roman"/>
                <w:i/>
                <w:lang w:val="lv-LV"/>
              </w:rPr>
              <w:t>dubio</w:t>
            </w:r>
            <w:proofErr w:type="spellEnd"/>
            <w:r w:rsidRPr="0045447F">
              <w:rPr>
                <w:rFonts w:cs="Times New Roman"/>
                <w:i/>
                <w:lang w:val="lv-LV"/>
              </w:rPr>
              <w:t xml:space="preserve"> </w:t>
            </w:r>
            <w:proofErr w:type="spellStart"/>
            <w:r w:rsidRPr="0045447F">
              <w:rPr>
                <w:rFonts w:cs="Times New Roman"/>
                <w:i/>
                <w:lang w:val="lv-LV"/>
              </w:rPr>
              <w:t>pro</w:t>
            </w:r>
            <w:proofErr w:type="spellEnd"/>
            <w:r w:rsidRPr="0045447F">
              <w:rPr>
                <w:rFonts w:cs="Times New Roman"/>
                <w:i/>
                <w:lang w:val="lv-LV"/>
              </w:rPr>
              <w:t xml:space="preserve"> </w:t>
            </w:r>
            <w:proofErr w:type="spellStart"/>
            <w:r w:rsidRPr="0045447F">
              <w:rPr>
                <w:rFonts w:cs="Times New Roman"/>
                <w:i/>
                <w:lang w:val="lv-LV"/>
              </w:rPr>
              <w:t>civis</w:t>
            </w:r>
            <w:proofErr w:type="spellEnd"/>
            <w:r w:rsidRPr="0045447F">
              <w:rPr>
                <w:rFonts w:cs="Times New Roman"/>
                <w:lang w:val="lv-LV"/>
              </w:rPr>
              <w:t xml:space="preserve"> (šaubas par labu cilvēkam) princips, kas Administratīvā procesa likumā nostiprināts 5.</w:t>
            </w:r>
            <w:r w:rsidR="00BB668A" w:rsidRPr="0045447F">
              <w:rPr>
                <w:rFonts w:cs="Times New Roman"/>
                <w:lang w:val="lv-LV"/>
              </w:rPr>
              <w:t> </w:t>
            </w:r>
            <w:r w:rsidRPr="0045447F">
              <w:rPr>
                <w:rFonts w:cs="Times New Roman"/>
                <w:lang w:val="lv-LV"/>
              </w:rPr>
              <w:t xml:space="preserve">pantā kā privātpersonu tiesību ievērošanas princips, </w:t>
            </w:r>
            <w:r w:rsidR="00884D6B" w:rsidRPr="0045447F">
              <w:rPr>
                <w:rFonts w:cs="Times New Roman"/>
                <w:lang w:val="lv-LV"/>
              </w:rPr>
              <w:t xml:space="preserve">arī </w:t>
            </w:r>
            <w:r w:rsidRPr="0045447F">
              <w:rPr>
                <w:rFonts w:cs="Times New Roman"/>
                <w:lang w:val="lv-LV"/>
              </w:rPr>
              <w:t>paredz, ka gadījumā, ja tiesību normas pieļauj vairākus tiesiskus un vienlīdz samērīgus</w:t>
            </w:r>
            <w:r w:rsidR="00C162FD" w:rsidRPr="0045447F">
              <w:rPr>
                <w:rFonts w:cs="Times New Roman"/>
                <w:lang w:val="lv-LV"/>
              </w:rPr>
              <w:t>,</w:t>
            </w:r>
            <w:r w:rsidRPr="0045447F">
              <w:rPr>
                <w:rFonts w:cs="Times New Roman"/>
                <w:lang w:val="lv-LV"/>
              </w:rPr>
              <w:t xml:space="preserve"> un lietderīgus risinājumus, tiesai ir jāizvēlas privātpersonas interesēm atbilstošākais. Minētais princips nav saprotams tādējādi, ka atšķirīgu viedokļu par tiesību normu interpretāciju gadījumā priekšroka jādod tādai normas iztulkošanai, kas mazāk aizskar privātpersonu.</w:t>
            </w:r>
            <w:r>
              <w:rPr>
                <w:rStyle w:val="FootnoteReference"/>
                <w:lang w:val="lv-LV"/>
              </w:rPr>
              <w:footnoteReference w:id="29"/>
            </w:r>
          </w:p>
        </w:tc>
      </w:tr>
    </w:tbl>
    <w:p w14:paraId="718E7841" w14:textId="77777777" w:rsidR="00845B2B" w:rsidRPr="00885AB5" w:rsidRDefault="007D2E5C" w:rsidP="00604F25">
      <w:pPr>
        <w:pStyle w:val="Heading3"/>
        <w:numPr>
          <w:ilvl w:val="1"/>
          <w:numId w:val="11"/>
        </w:numPr>
        <w:spacing w:before="120" w:after="120"/>
        <w:ind w:left="425" w:hanging="357"/>
        <w:rPr>
          <w:rFonts w:ascii="Times New Roman" w:hAnsi="Times New Roman" w:cs="Times New Roman"/>
          <w:b/>
          <w:color w:val="auto"/>
          <w:lang w:val="lv-LV"/>
        </w:rPr>
      </w:pPr>
      <w:r w:rsidRPr="00885AB5">
        <w:rPr>
          <w:rFonts w:ascii="Times New Roman" w:hAnsi="Times New Roman" w:cs="Times New Roman"/>
          <w:b/>
          <w:color w:val="auto"/>
          <w:lang w:val="lv-LV"/>
        </w:rPr>
        <w:lastRenderedPageBreak/>
        <w:t xml:space="preserve"> </w:t>
      </w:r>
      <w:bookmarkStart w:id="13" w:name="_Toc127533739"/>
      <w:r w:rsidR="00A61646" w:rsidRPr="00885AB5">
        <w:rPr>
          <w:rFonts w:ascii="Times New Roman" w:hAnsi="Times New Roman" w:cs="Times New Roman"/>
          <w:b/>
          <w:color w:val="auto"/>
          <w:lang w:val="lv-LV"/>
        </w:rPr>
        <w:t>Senāta atziņas p</w:t>
      </w:r>
      <w:r w:rsidR="00845B2B" w:rsidRPr="00885AB5">
        <w:rPr>
          <w:rFonts w:ascii="Times New Roman" w:hAnsi="Times New Roman" w:cs="Times New Roman"/>
          <w:b/>
          <w:color w:val="auto"/>
          <w:lang w:val="lv-LV"/>
        </w:rPr>
        <w:t>ar</w:t>
      </w:r>
      <w:r w:rsidR="006649D6" w:rsidRPr="00885AB5">
        <w:rPr>
          <w:rFonts w:ascii="Times New Roman" w:hAnsi="Times New Roman" w:cs="Times New Roman"/>
          <w:b/>
          <w:color w:val="auto"/>
          <w:lang w:val="lv-LV"/>
        </w:rPr>
        <w:t xml:space="preserve"> judikatūras izmantošanu sprieduma </w:t>
      </w:r>
      <w:r w:rsidR="0009093E" w:rsidRPr="00885AB5">
        <w:rPr>
          <w:rFonts w:ascii="Times New Roman" w:hAnsi="Times New Roman" w:cs="Times New Roman"/>
          <w:b/>
          <w:color w:val="auto"/>
          <w:lang w:val="lv-LV"/>
        </w:rPr>
        <w:t>argumentācijā</w:t>
      </w:r>
      <w:bookmarkEnd w:id="13"/>
    </w:p>
    <w:p w14:paraId="01A83B72" w14:textId="77777777" w:rsidR="00845B2B" w:rsidRDefault="00845B2B" w:rsidP="00AC4532">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 xml:space="preserve">Nav svarīgi tas, vai </w:t>
      </w:r>
      <w:r w:rsidR="00BD11AD">
        <w:rPr>
          <w:rFonts w:cs="Times New Roman"/>
          <w:lang w:val="lv-LV"/>
        </w:rPr>
        <w:t>tiesa</w:t>
      </w:r>
      <w:r w:rsidRPr="00066408">
        <w:rPr>
          <w:rFonts w:cs="Times New Roman"/>
          <w:lang w:val="lv-LV"/>
        </w:rPr>
        <w:t xml:space="preserve"> ir atsaukusies uz kādu konkrētu tiesas spriedumu, bet gan tas, vai pēc būtības tiesas spriedums atbilst pastāvošajai judikatūrai.</w:t>
      </w:r>
      <w:r w:rsidRPr="00066408">
        <w:rPr>
          <w:rStyle w:val="FootnoteReference"/>
          <w:rFonts w:cs="Times New Roman"/>
          <w:lang w:val="lv-LV"/>
        </w:rPr>
        <w:footnoteReference w:id="30"/>
      </w:r>
    </w:p>
    <w:p w14:paraId="2DFD3232" w14:textId="58B0B478" w:rsidR="0037496A" w:rsidRPr="00066408" w:rsidRDefault="0037496A" w:rsidP="00AC4532">
      <w:pPr>
        <w:spacing w:before="120" w:after="120" w:line="276" w:lineRule="auto"/>
        <w:ind w:left="426" w:hanging="426"/>
        <w:jc w:val="both"/>
        <w:rPr>
          <w:rFonts w:cs="Times New Roman"/>
          <w:lang w:val="lv-LV"/>
        </w:rPr>
      </w:pPr>
      <w:r w:rsidRPr="00066408">
        <w:rPr>
          <w:rFonts w:cs="Times New Roman"/>
          <w:lang w:val="lv-LV"/>
        </w:rPr>
        <w:t>§</w:t>
      </w:r>
      <w:r>
        <w:rPr>
          <w:rFonts w:cs="Times New Roman"/>
          <w:lang w:val="lv-LV"/>
        </w:rPr>
        <w:tab/>
      </w:r>
      <w:r w:rsidR="006649D6">
        <w:rPr>
          <w:rFonts w:cs="Times New Roman"/>
          <w:lang w:val="lv-LV"/>
        </w:rPr>
        <w:t>T</w:t>
      </w:r>
      <w:r w:rsidRPr="0037496A">
        <w:rPr>
          <w:rFonts w:cs="Times New Roman"/>
          <w:lang w:val="lv-LV"/>
        </w:rPr>
        <w:t xml:space="preserve">iesu nolēmumos ietvertā motivācija ir būtisks instruments tiesnešiem gan anglosakšu tiesību sistēmas valstīs, gan kontinentālo tiesību sistēmas valstīs, neatkarīgi no tā, vai tiesu precedenti uzskatāmi par saistošu tiesību avotu vai </w:t>
      </w:r>
      <w:r w:rsidR="00C162FD" w:rsidRPr="0037496A">
        <w:rPr>
          <w:rFonts w:cs="Times New Roman"/>
          <w:lang w:val="lv-LV"/>
        </w:rPr>
        <w:t>n</w:t>
      </w:r>
      <w:r w:rsidR="00C162FD">
        <w:rPr>
          <w:rFonts w:cs="Times New Roman"/>
          <w:lang w:val="lv-LV"/>
        </w:rPr>
        <w:t>e</w:t>
      </w:r>
      <w:r w:rsidRPr="0037496A">
        <w:rPr>
          <w:rFonts w:cs="Times New Roman"/>
          <w:lang w:val="lv-LV"/>
        </w:rPr>
        <w:t xml:space="preserve">. Atbilstoši vienlīdzības principam un tiesībām uz taisnīgu tiesu tiesai ir jāņem vērā tiesu prakse (judikatūra) analogās lietās. Savukārt, ja tiesa nolemj atkāpties no iepriekšējās tiesu prakses, šai atkāpei jābūt skaidri izteiktai nolēmumā (sal. </w:t>
      </w:r>
      <w:r w:rsidRPr="0037496A">
        <w:rPr>
          <w:rFonts w:cs="Times New Roman"/>
          <w:i/>
          <w:lang w:val="lv-LV"/>
        </w:rPr>
        <w:t>Eiropas Tiesnešu konsultatīvās padomes (CCJE) viedokļa Nr.</w:t>
      </w:r>
      <w:r w:rsidR="00BB668A">
        <w:rPr>
          <w:rFonts w:cs="Times New Roman"/>
          <w:i/>
          <w:lang w:val="lv-LV"/>
        </w:rPr>
        <w:t> </w:t>
      </w:r>
      <w:r w:rsidRPr="0037496A">
        <w:rPr>
          <w:rFonts w:cs="Times New Roman"/>
          <w:i/>
          <w:lang w:val="lv-LV"/>
        </w:rPr>
        <w:t>20 „Tiesu loma tiesību normu vienveidīgā piemērošanā” 1. un 10.</w:t>
      </w:r>
      <w:r w:rsidR="00AC4532">
        <w:rPr>
          <w:rFonts w:cs="Times New Roman"/>
          <w:i/>
          <w:lang w:val="lv-LV"/>
        </w:rPr>
        <w:t> </w:t>
      </w:r>
      <w:r w:rsidRPr="0037496A">
        <w:rPr>
          <w:rFonts w:cs="Times New Roman"/>
          <w:i/>
          <w:lang w:val="lv-LV"/>
        </w:rPr>
        <w:t>punkta secinājumi un rekomendācijas. Pieņemts Strasbūrā 2017.</w:t>
      </w:r>
      <w:r w:rsidR="00C818D0">
        <w:rPr>
          <w:rFonts w:cs="Times New Roman"/>
          <w:i/>
          <w:lang w:val="lv-LV"/>
        </w:rPr>
        <w:t> </w:t>
      </w:r>
      <w:r w:rsidRPr="0037496A">
        <w:rPr>
          <w:rFonts w:cs="Times New Roman"/>
          <w:i/>
          <w:lang w:val="lv-LV"/>
        </w:rPr>
        <w:t>gada 10.</w:t>
      </w:r>
      <w:r w:rsidR="00C818D0">
        <w:rPr>
          <w:rFonts w:cs="Times New Roman"/>
          <w:i/>
          <w:lang w:val="lv-LV"/>
        </w:rPr>
        <w:t> </w:t>
      </w:r>
      <w:r w:rsidRPr="0037496A">
        <w:rPr>
          <w:rFonts w:cs="Times New Roman"/>
          <w:i/>
          <w:lang w:val="lv-LV"/>
        </w:rPr>
        <w:t>novembrī. Augst</w:t>
      </w:r>
      <w:r w:rsidR="00297230">
        <w:rPr>
          <w:rFonts w:cs="Times New Roman"/>
          <w:i/>
          <w:lang w:val="lv-LV"/>
        </w:rPr>
        <w:t xml:space="preserve">ākās </w:t>
      </w:r>
      <w:r w:rsidR="00C162FD">
        <w:rPr>
          <w:rFonts w:cs="Times New Roman"/>
          <w:i/>
          <w:lang w:val="lv-LV"/>
        </w:rPr>
        <w:t>T</w:t>
      </w:r>
      <w:r w:rsidR="00297230">
        <w:rPr>
          <w:rFonts w:cs="Times New Roman"/>
          <w:i/>
          <w:lang w:val="lv-LV"/>
        </w:rPr>
        <w:t>iesas Biļetens, 2018, Nr. </w:t>
      </w:r>
      <w:r w:rsidRPr="0037496A">
        <w:rPr>
          <w:rFonts w:cs="Times New Roman"/>
          <w:i/>
          <w:lang w:val="lv-LV"/>
        </w:rPr>
        <w:t>16, 63.</w:t>
      </w:r>
      <w:r w:rsidR="00BB668A">
        <w:rPr>
          <w:rFonts w:cs="Times New Roman"/>
          <w:i/>
          <w:lang w:val="lv-LV"/>
        </w:rPr>
        <w:t> </w:t>
      </w:r>
      <w:r w:rsidRPr="0037496A">
        <w:rPr>
          <w:rFonts w:cs="Times New Roman"/>
          <w:i/>
          <w:lang w:val="lv-LV"/>
        </w:rPr>
        <w:t>lpp.</w:t>
      </w:r>
      <w:r w:rsidRPr="0037496A">
        <w:rPr>
          <w:rFonts w:cs="Times New Roman"/>
          <w:lang w:val="lv-LV"/>
        </w:rPr>
        <w:t>). Tādējādi tiek nodrošināta vienveidīga tiesību normu piemērošana. Līdz ar to tiesai nav šķēršļu motīvu daļas argumentos atsaukties uz tiesu praksi.</w:t>
      </w:r>
      <w:r>
        <w:rPr>
          <w:rStyle w:val="FootnoteReference"/>
          <w:rFonts w:cs="Times New Roman"/>
          <w:lang w:val="lv-LV"/>
        </w:rPr>
        <w:footnoteReference w:id="31"/>
      </w:r>
    </w:p>
    <w:p w14:paraId="657B8154" w14:textId="77777777" w:rsidR="00CE599B" w:rsidRPr="00885AB5" w:rsidRDefault="00317CA2" w:rsidP="00604F25">
      <w:pPr>
        <w:pStyle w:val="Heading3"/>
        <w:numPr>
          <w:ilvl w:val="1"/>
          <w:numId w:val="11"/>
        </w:numPr>
        <w:spacing w:before="120" w:after="120"/>
        <w:ind w:left="425" w:hanging="425"/>
        <w:rPr>
          <w:rFonts w:ascii="Times New Roman" w:hAnsi="Times New Roman" w:cs="Times New Roman"/>
          <w:b/>
          <w:color w:val="auto"/>
          <w:lang w:val="lv-LV"/>
        </w:rPr>
      </w:pPr>
      <w:r w:rsidRPr="00885AB5">
        <w:rPr>
          <w:rFonts w:ascii="Times New Roman" w:hAnsi="Times New Roman" w:cs="Times New Roman"/>
          <w:b/>
          <w:color w:val="auto"/>
          <w:lang w:val="lv-LV"/>
        </w:rPr>
        <w:t xml:space="preserve"> </w:t>
      </w:r>
      <w:bookmarkStart w:id="14" w:name="_Toc127533740"/>
      <w:r w:rsidR="00294A76" w:rsidRPr="00885AB5">
        <w:rPr>
          <w:rFonts w:ascii="Times New Roman" w:hAnsi="Times New Roman" w:cs="Times New Roman"/>
          <w:b/>
          <w:color w:val="auto"/>
          <w:lang w:val="lv-LV"/>
        </w:rPr>
        <w:t xml:space="preserve">Ieteikumi </w:t>
      </w:r>
      <w:r w:rsidR="00CE599B" w:rsidRPr="00885AB5">
        <w:rPr>
          <w:rFonts w:ascii="Times New Roman" w:hAnsi="Times New Roman" w:cs="Times New Roman"/>
          <w:b/>
          <w:color w:val="auto"/>
          <w:lang w:val="lv-LV"/>
        </w:rPr>
        <w:t>argumentēšan</w:t>
      </w:r>
      <w:r w:rsidR="00294A76" w:rsidRPr="00885AB5">
        <w:rPr>
          <w:rFonts w:ascii="Times New Roman" w:hAnsi="Times New Roman" w:cs="Times New Roman"/>
          <w:b/>
          <w:color w:val="auto"/>
          <w:lang w:val="lv-LV"/>
        </w:rPr>
        <w:t xml:space="preserve">ai </w:t>
      </w:r>
      <w:r w:rsidR="00CE599B" w:rsidRPr="00885AB5">
        <w:rPr>
          <w:rFonts w:ascii="Times New Roman" w:hAnsi="Times New Roman" w:cs="Times New Roman"/>
          <w:b/>
          <w:color w:val="auto"/>
          <w:lang w:val="lv-LV"/>
        </w:rPr>
        <w:t>ar judikatūras atziņu</w:t>
      </w:r>
      <w:bookmarkEnd w:id="14"/>
    </w:p>
    <w:p w14:paraId="4E1D5EB3" w14:textId="1E280418" w:rsidR="00317CA2" w:rsidRPr="00317CA2" w:rsidRDefault="00317CA2" w:rsidP="00DB1E42">
      <w:pPr>
        <w:pStyle w:val="ListParagraph"/>
        <w:numPr>
          <w:ilvl w:val="0"/>
          <w:numId w:val="17"/>
        </w:numPr>
        <w:spacing w:before="120" w:after="120" w:line="276" w:lineRule="auto"/>
        <w:contextualSpacing w:val="0"/>
        <w:jc w:val="both"/>
        <w:rPr>
          <w:rFonts w:cs="Times New Roman"/>
          <w:lang w:val="lv-LV"/>
        </w:rPr>
      </w:pPr>
      <w:r>
        <w:rPr>
          <w:lang w:val="lv-LV"/>
        </w:rPr>
        <w:t>T</w:t>
      </w:r>
      <w:r>
        <w:rPr>
          <w:rFonts w:cs="Times New Roman"/>
          <w:lang w:val="lv-LV"/>
        </w:rPr>
        <w:t xml:space="preserve">iesa jau lietas sagatavošanas laikā noskaidro, kāda </w:t>
      </w:r>
      <w:r w:rsidR="00604084">
        <w:rPr>
          <w:rFonts w:cs="Times New Roman"/>
          <w:lang w:val="lv-LV"/>
        </w:rPr>
        <w:t>judikatūra</w:t>
      </w:r>
      <w:r>
        <w:rPr>
          <w:rFonts w:cs="Times New Roman"/>
          <w:lang w:val="lv-LV"/>
        </w:rPr>
        <w:t xml:space="preserve"> ir izveidojusies konkrētajā lietu kategorijā. </w:t>
      </w:r>
      <w:r w:rsidRPr="00317CA2">
        <w:rPr>
          <w:lang w:val="lv-LV"/>
        </w:rPr>
        <w:t xml:space="preserve">Interpretējot un piemērojot tiesību normas, </w:t>
      </w:r>
      <w:r>
        <w:rPr>
          <w:lang w:val="lv-LV"/>
        </w:rPr>
        <w:t xml:space="preserve">tiesa </w:t>
      </w:r>
      <w:r w:rsidRPr="00317CA2">
        <w:rPr>
          <w:lang w:val="lv-LV"/>
        </w:rPr>
        <w:t>ņem vērā judikatūru. Atkarībā no piemērojamās tiesību normas izmanto Senāta, Satversmes tiesas, Eiropas Savienības Tiesas un Eiropas Cilvēktiesību tiesas judikatūru.</w:t>
      </w:r>
      <w:r w:rsidR="0007127B" w:rsidRPr="0007127B">
        <w:rPr>
          <w:lang w:val="lv-LV"/>
        </w:rPr>
        <w:t xml:space="preserve"> </w:t>
      </w:r>
      <w:r w:rsidR="0007127B" w:rsidRPr="00906EEA">
        <w:rPr>
          <w:lang w:val="lv-LV"/>
        </w:rPr>
        <w:t>Ja šādas judikatūras nav, var izmantot zemāku instanču tiesu judikatūru, ja tā jau ir nostabilizējusies.</w:t>
      </w:r>
    </w:p>
    <w:p w14:paraId="0385A9F3" w14:textId="0E0835C4" w:rsidR="00CE599B" w:rsidRPr="005D24B5" w:rsidRDefault="00C039A8" w:rsidP="00DB1E42">
      <w:pPr>
        <w:pStyle w:val="ListParagraph"/>
        <w:numPr>
          <w:ilvl w:val="0"/>
          <w:numId w:val="17"/>
        </w:numPr>
        <w:spacing w:before="120" w:after="120" w:line="276" w:lineRule="auto"/>
        <w:contextualSpacing w:val="0"/>
        <w:jc w:val="both"/>
        <w:rPr>
          <w:rFonts w:cs="Times New Roman"/>
          <w:lang w:val="lv-LV"/>
        </w:rPr>
      </w:pPr>
      <w:r>
        <w:rPr>
          <w:rFonts w:cs="Times New Roman"/>
          <w:lang w:val="lv-LV"/>
        </w:rPr>
        <w:t xml:space="preserve">Pirms </w:t>
      </w:r>
      <w:r w:rsidRPr="00C039A8">
        <w:rPr>
          <w:rFonts w:cs="Times New Roman"/>
          <w:lang w:val="lv-LV"/>
        </w:rPr>
        <w:t>judikatūras atziņ</w:t>
      </w:r>
      <w:r>
        <w:rPr>
          <w:rFonts w:cs="Times New Roman"/>
          <w:lang w:val="lv-LV"/>
        </w:rPr>
        <w:t xml:space="preserve">as izmantošanas argumentācijā </w:t>
      </w:r>
      <w:r w:rsidRPr="00C039A8">
        <w:rPr>
          <w:rFonts w:cs="Times New Roman"/>
          <w:lang w:val="lv-LV"/>
        </w:rPr>
        <w:t xml:space="preserve">pārliecinās par tās </w:t>
      </w:r>
      <w:r>
        <w:rPr>
          <w:rFonts w:cs="Times New Roman"/>
          <w:lang w:val="lv-LV"/>
        </w:rPr>
        <w:t xml:space="preserve">attiecināmību uz </w:t>
      </w:r>
      <w:r w:rsidRPr="00C039A8">
        <w:rPr>
          <w:rFonts w:cs="Times New Roman"/>
          <w:lang w:val="lv-LV"/>
        </w:rPr>
        <w:t>konkrēt</w:t>
      </w:r>
      <w:r>
        <w:rPr>
          <w:rFonts w:cs="Times New Roman"/>
          <w:lang w:val="lv-LV"/>
        </w:rPr>
        <w:t xml:space="preserve">o lietu, </w:t>
      </w:r>
      <w:r w:rsidRPr="00C039A8">
        <w:rPr>
          <w:rFonts w:cs="Times New Roman"/>
          <w:lang w:val="lv-LV"/>
        </w:rPr>
        <w:t xml:space="preserve">proti, salīdzina lietu </w:t>
      </w:r>
      <w:r w:rsidR="00D85597">
        <w:rPr>
          <w:rFonts w:cs="Times New Roman"/>
          <w:lang w:val="lv-LV"/>
        </w:rPr>
        <w:t xml:space="preserve">juridiski nozīmīgos </w:t>
      </w:r>
      <w:r w:rsidRPr="00C039A8">
        <w:rPr>
          <w:rFonts w:cs="Times New Roman"/>
          <w:lang w:val="lv-LV"/>
        </w:rPr>
        <w:t>faktisk</w:t>
      </w:r>
      <w:r w:rsidR="00E14A60">
        <w:rPr>
          <w:rFonts w:cs="Times New Roman"/>
          <w:lang w:val="lv-LV"/>
        </w:rPr>
        <w:t xml:space="preserve">os </w:t>
      </w:r>
      <w:r w:rsidRPr="00C039A8">
        <w:rPr>
          <w:rFonts w:cs="Times New Roman"/>
          <w:lang w:val="lv-LV"/>
        </w:rPr>
        <w:t>un tiesisk</w:t>
      </w:r>
      <w:r w:rsidR="00E14A60">
        <w:rPr>
          <w:rFonts w:cs="Times New Roman"/>
          <w:lang w:val="lv-LV"/>
        </w:rPr>
        <w:t xml:space="preserve">os </w:t>
      </w:r>
      <w:r w:rsidRPr="00C039A8">
        <w:rPr>
          <w:rFonts w:cs="Times New Roman"/>
          <w:lang w:val="lv-LV"/>
        </w:rPr>
        <w:t>apstākļ</w:t>
      </w:r>
      <w:r w:rsidR="00E14A60">
        <w:rPr>
          <w:rFonts w:cs="Times New Roman"/>
          <w:lang w:val="lv-LV"/>
        </w:rPr>
        <w:t>us</w:t>
      </w:r>
      <w:r w:rsidRPr="00C039A8">
        <w:rPr>
          <w:rFonts w:cs="Times New Roman"/>
          <w:lang w:val="lv-LV"/>
        </w:rPr>
        <w:t xml:space="preserve">. </w:t>
      </w:r>
      <w:r>
        <w:rPr>
          <w:rFonts w:cs="Times New Roman"/>
          <w:lang w:val="lv-LV"/>
        </w:rPr>
        <w:t>Ja</w:t>
      </w:r>
      <w:r w:rsidRPr="00C039A8">
        <w:rPr>
          <w:rFonts w:cs="Times New Roman"/>
          <w:lang w:val="lv-LV"/>
        </w:rPr>
        <w:t xml:space="preserve"> kādas judikatūras atziņas attiecināmība uz izskatāmo lietu ir strīdīga vai nav acīmredzama, ieteicams</w:t>
      </w:r>
      <w:r>
        <w:rPr>
          <w:rFonts w:cs="Times New Roman"/>
          <w:lang w:val="lv-LV"/>
        </w:rPr>
        <w:t xml:space="preserve"> apsvērt nepieciešamību</w:t>
      </w:r>
      <w:r w:rsidRPr="00C039A8">
        <w:rPr>
          <w:rFonts w:cs="Times New Roman"/>
          <w:lang w:val="lv-LV"/>
        </w:rPr>
        <w:t xml:space="preserve"> </w:t>
      </w:r>
      <w:r>
        <w:rPr>
          <w:rFonts w:cs="Times New Roman"/>
          <w:lang w:val="lv-LV"/>
        </w:rPr>
        <w:t xml:space="preserve">sprieduma motīvu daļā </w:t>
      </w:r>
      <w:r w:rsidRPr="00C039A8">
        <w:rPr>
          <w:rFonts w:cs="Times New Roman"/>
          <w:lang w:val="lv-LV"/>
        </w:rPr>
        <w:t xml:space="preserve">norādīt tos </w:t>
      </w:r>
      <w:r w:rsidRPr="00C039A8">
        <w:rPr>
          <w:rFonts w:cs="Times New Roman"/>
          <w:lang w:val="lv-LV"/>
        </w:rPr>
        <w:lastRenderedPageBreak/>
        <w:t>salīdzināmos apstākļus, kas attaisno šī</w:t>
      </w:r>
      <w:r w:rsidR="00817013">
        <w:rPr>
          <w:rFonts w:cs="Times New Roman"/>
          <w:lang w:val="lv-LV"/>
        </w:rPr>
        <w:t>s</w:t>
      </w:r>
      <w:r w:rsidRPr="00C039A8">
        <w:rPr>
          <w:rFonts w:cs="Times New Roman"/>
          <w:lang w:val="lv-LV"/>
        </w:rPr>
        <w:t xml:space="preserve"> atziņas </w:t>
      </w:r>
      <w:r w:rsidRPr="005D24B5">
        <w:rPr>
          <w:rFonts w:cs="Times New Roman"/>
          <w:lang w:val="lv-LV"/>
        </w:rPr>
        <w:t>izmantošanu konkrētajā lietā. Par acīmredzami attiecinām</w:t>
      </w:r>
      <w:r w:rsidR="00E14A60">
        <w:rPr>
          <w:rFonts w:cs="Times New Roman"/>
          <w:lang w:val="lv-LV"/>
        </w:rPr>
        <w:t xml:space="preserve">u </w:t>
      </w:r>
      <w:r w:rsidRPr="005D24B5">
        <w:rPr>
          <w:rFonts w:cs="Times New Roman"/>
          <w:lang w:val="lv-LV"/>
        </w:rPr>
        <w:t>uz izskatāmo lietu nevar atzīt ārvalstu tiesu judikatūru, tāpēc šajos gadījumos ieteicams papildus norādīt tiesību salīdzinošās analīzes metodoloģijā balstītu judikatūras izmantošanas pamatojumu.</w:t>
      </w:r>
    </w:p>
    <w:p w14:paraId="39D59244" w14:textId="7DEEEDF8" w:rsidR="005D24B5" w:rsidRPr="005D24B5" w:rsidRDefault="005D24B5" w:rsidP="00DB1E42">
      <w:pPr>
        <w:pStyle w:val="ListParagraph"/>
        <w:numPr>
          <w:ilvl w:val="0"/>
          <w:numId w:val="17"/>
        </w:numPr>
        <w:spacing w:before="120" w:after="120" w:line="276" w:lineRule="auto"/>
        <w:contextualSpacing w:val="0"/>
        <w:jc w:val="both"/>
        <w:rPr>
          <w:rFonts w:cs="Times New Roman"/>
          <w:lang w:val="lv-LV"/>
        </w:rPr>
      </w:pPr>
      <w:r w:rsidRPr="005D24B5">
        <w:rPr>
          <w:lang w:val="lv-LV"/>
        </w:rPr>
        <w:t xml:space="preserve">Lai judikatūras atziņu </w:t>
      </w:r>
      <w:r w:rsidR="00D85597">
        <w:rPr>
          <w:lang w:val="lv-LV"/>
        </w:rPr>
        <w:t>izmantošana</w:t>
      </w:r>
      <w:r w:rsidR="00D85597" w:rsidRPr="005D24B5">
        <w:rPr>
          <w:lang w:val="lv-LV"/>
        </w:rPr>
        <w:t xml:space="preserve"> </w:t>
      </w:r>
      <w:r w:rsidRPr="005D24B5">
        <w:rPr>
          <w:lang w:val="lv-LV"/>
        </w:rPr>
        <w:t xml:space="preserve">nekļūtu </w:t>
      </w:r>
      <w:proofErr w:type="spellStart"/>
      <w:r w:rsidRPr="005D24B5">
        <w:rPr>
          <w:lang w:val="lv-LV"/>
        </w:rPr>
        <w:t>pašmērķīga</w:t>
      </w:r>
      <w:proofErr w:type="spellEnd"/>
      <w:r w:rsidRPr="005D24B5">
        <w:rPr>
          <w:lang w:val="lv-LV"/>
        </w:rPr>
        <w:t xml:space="preserve">, </w:t>
      </w:r>
      <w:r w:rsidR="00167AA8">
        <w:rPr>
          <w:lang w:val="lv-LV"/>
        </w:rPr>
        <w:t>spriedumā</w:t>
      </w:r>
      <w:r w:rsidRPr="005D24B5">
        <w:rPr>
          <w:lang w:val="lv-LV"/>
        </w:rPr>
        <w:t xml:space="preserve"> to norāda, ciktāl tas ir objektīvi nepieciešams, lai pamatojums būtu pietiekams un skaidrs. </w:t>
      </w:r>
      <w:r w:rsidR="00167AA8">
        <w:rPr>
          <w:lang w:val="lv-LV"/>
        </w:rPr>
        <w:t>Spriedumā</w:t>
      </w:r>
      <w:r w:rsidRPr="005D24B5">
        <w:rPr>
          <w:lang w:val="lv-LV"/>
        </w:rPr>
        <w:t xml:space="preserve"> </w:t>
      </w:r>
      <w:r w:rsidR="00D85597">
        <w:rPr>
          <w:lang w:val="lv-LV"/>
        </w:rPr>
        <w:t>izmantojot</w:t>
      </w:r>
      <w:r w:rsidR="00D85597" w:rsidRPr="005D24B5">
        <w:rPr>
          <w:lang w:val="lv-LV"/>
        </w:rPr>
        <w:t xml:space="preserve"> </w:t>
      </w:r>
      <w:r w:rsidRPr="005D24B5">
        <w:rPr>
          <w:lang w:val="lv-LV"/>
        </w:rPr>
        <w:t xml:space="preserve">kādu judikatūras atziņu, atsaucē ieteicams norādīt ne vairāk kā trīs nolēmumus, kuros šī atziņa ir izteikta. </w:t>
      </w:r>
    </w:p>
    <w:p w14:paraId="5158FD04" w14:textId="1166C6CF" w:rsidR="00C602AA" w:rsidRPr="005D24B5" w:rsidRDefault="00C602AA" w:rsidP="00DB1E42">
      <w:pPr>
        <w:pStyle w:val="ListParagraph"/>
        <w:numPr>
          <w:ilvl w:val="0"/>
          <w:numId w:val="17"/>
        </w:numPr>
        <w:spacing w:before="120" w:after="120" w:line="276" w:lineRule="auto"/>
        <w:contextualSpacing w:val="0"/>
        <w:jc w:val="both"/>
        <w:rPr>
          <w:rFonts w:cs="Times New Roman"/>
          <w:lang w:val="lv-LV"/>
        </w:rPr>
      </w:pPr>
      <w:r w:rsidRPr="005D24B5">
        <w:rPr>
          <w:rFonts w:cs="Times New Roman"/>
          <w:lang w:val="lv-LV"/>
        </w:rPr>
        <w:t>Ja tiesa uzskata par nepieciešamu atkāpties no līdzšinējās judikatūras, t</w:t>
      </w:r>
      <w:r w:rsidR="004E177B" w:rsidRPr="005D24B5">
        <w:rPr>
          <w:rFonts w:cs="Times New Roman"/>
          <w:lang w:val="lv-LV"/>
        </w:rPr>
        <w:t xml:space="preserve">ā </w:t>
      </w:r>
      <w:r w:rsidRPr="005D24B5">
        <w:rPr>
          <w:rFonts w:cs="Times New Roman"/>
          <w:lang w:val="lv-LV"/>
        </w:rPr>
        <w:t xml:space="preserve">spriedumā </w:t>
      </w:r>
      <w:r w:rsidR="00167AA8">
        <w:rPr>
          <w:rFonts w:cs="Times New Roman"/>
          <w:lang w:val="lv-LV"/>
        </w:rPr>
        <w:t xml:space="preserve">īpaši </w:t>
      </w:r>
      <w:r w:rsidR="004E177B" w:rsidRPr="005D24B5">
        <w:rPr>
          <w:rFonts w:cs="Times New Roman"/>
          <w:lang w:val="lv-LV"/>
        </w:rPr>
        <w:t xml:space="preserve">pamato </w:t>
      </w:r>
      <w:r w:rsidR="00E97C7A">
        <w:rPr>
          <w:rFonts w:cs="Times New Roman"/>
          <w:lang w:val="lv-LV"/>
        </w:rPr>
        <w:t xml:space="preserve">šādas atkāpšanās </w:t>
      </w:r>
      <w:r w:rsidR="00FF603C">
        <w:rPr>
          <w:rFonts w:cs="Times New Roman"/>
          <w:lang w:val="lv-LV"/>
        </w:rPr>
        <w:t>iemeslus.</w:t>
      </w:r>
    </w:p>
    <w:p w14:paraId="5DEF52C6" w14:textId="6B08ECF8" w:rsidR="0011328E" w:rsidRDefault="0011328E" w:rsidP="00DB1E42">
      <w:pPr>
        <w:pStyle w:val="ListParagraph"/>
        <w:numPr>
          <w:ilvl w:val="0"/>
          <w:numId w:val="17"/>
        </w:numPr>
        <w:spacing w:before="120" w:after="120" w:line="276" w:lineRule="auto"/>
        <w:contextualSpacing w:val="0"/>
        <w:jc w:val="both"/>
        <w:rPr>
          <w:rFonts w:cs="Times New Roman"/>
          <w:lang w:val="lv-LV"/>
        </w:rPr>
      </w:pPr>
      <w:r w:rsidRPr="005D24B5">
        <w:rPr>
          <w:rFonts w:cs="Times New Roman"/>
          <w:lang w:val="lv-LV"/>
        </w:rPr>
        <w:t xml:space="preserve">Atsaucoties uz Latvijas tiesas nolēmumu, spriedumā norāda tiesas nosaukumu, nolēmuma </w:t>
      </w:r>
      <w:r w:rsidR="005D2549">
        <w:rPr>
          <w:rFonts w:cs="Times New Roman"/>
          <w:lang w:val="lv-LV"/>
        </w:rPr>
        <w:t xml:space="preserve">veidu un </w:t>
      </w:r>
      <w:r w:rsidRPr="005D24B5">
        <w:rPr>
          <w:rFonts w:cs="Times New Roman"/>
          <w:lang w:val="lv-LV"/>
        </w:rPr>
        <w:t>datumu, arhīva numuru</w:t>
      </w:r>
      <w:r w:rsidR="001F0C41" w:rsidRPr="005D24B5">
        <w:rPr>
          <w:rFonts w:cs="Times New Roman"/>
          <w:lang w:val="lv-LV"/>
        </w:rPr>
        <w:t>,</w:t>
      </w:r>
      <w:r w:rsidRPr="005D24B5">
        <w:rPr>
          <w:rFonts w:cs="Times New Roman"/>
          <w:lang w:val="lv-LV"/>
        </w:rPr>
        <w:t xml:space="preserve"> ECLI numuru</w:t>
      </w:r>
      <w:r w:rsidR="001F0C41" w:rsidRPr="005D24B5">
        <w:rPr>
          <w:rFonts w:cs="Times New Roman"/>
          <w:lang w:val="lv-LV"/>
        </w:rPr>
        <w:t xml:space="preserve"> (</w:t>
      </w:r>
      <w:r w:rsidRPr="005D24B5">
        <w:rPr>
          <w:rFonts w:cs="Times New Roman"/>
          <w:lang w:val="lv-LV"/>
        </w:rPr>
        <w:t>ja ECLI numurs nolēmumam nav piešķirts, tad lietas numuru</w:t>
      </w:r>
      <w:r w:rsidR="001F0C41" w:rsidRPr="005D24B5">
        <w:rPr>
          <w:rFonts w:cs="Times New Roman"/>
          <w:lang w:val="lv-LV"/>
        </w:rPr>
        <w:t xml:space="preserve">) un nolēmuma punktu. </w:t>
      </w:r>
      <w:r w:rsidR="00424C68" w:rsidRPr="005D24B5">
        <w:rPr>
          <w:rFonts w:cs="Times New Roman"/>
          <w:lang w:val="lv-LV"/>
        </w:rPr>
        <w:t>I</w:t>
      </w:r>
      <w:r w:rsidR="005F70B3" w:rsidRPr="005D24B5">
        <w:rPr>
          <w:rFonts w:cs="Times New Roman"/>
          <w:lang w:val="lv-LV"/>
        </w:rPr>
        <w:t xml:space="preserve">eteicams </w:t>
      </w:r>
      <w:r w:rsidR="005A3FC3" w:rsidRPr="005D24B5">
        <w:rPr>
          <w:rFonts w:cs="Times New Roman"/>
          <w:lang w:val="lv-LV"/>
        </w:rPr>
        <w:t xml:space="preserve">ECLI numuram pievienot hipersaiti uz attiecīgo </w:t>
      </w:r>
      <w:proofErr w:type="spellStart"/>
      <w:r w:rsidR="005A3FC3" w:rsidRPr="005D24B5">
        <w:rPr>
          <w:rFonts w:cs="Times New Roman"/>
          <w:lang w:val="lv-LV"/>
        </w:rPr>
        <w:t>anonimizēto</w:t>
      </w:r>
      <w:proofErr w:type="spellEnd"/>
      <w:r w:rsidR="005A3FC3" w:rsidRPr="005D24B5">
        <w:rPr>
          <w:rFonts w:cs="Times New Roman"/>
          <w:lang w:val="lv-LV"/>
        </w:rPr>
        <w:t xml:space="preserve"> nolēmumu</w:t>
      </w:r>
      <w:r w:rsidR="001F0C41" w:rsidRPr="005D24B5">
        <w:rPr>
          <w:rFonts w:cs="Times New Roman"/>
          <w:lang w:val="lv-LV"/>
        </w:rPr>
        <w:t xml:space="preserve">. </w:t>
      </w:r>
      <w:r w:rsidR="00405CD6">
        <w:rPr>
          <w:rFonts w:cs="Times New Roman"/>
          <w:lang w:val="lv-LV"/>
        </w:rPr>
        <w:t xml:space="preserve">Atsauci uz tiesu nolēmumiem noformē slīprakstā. </w:t>
      </w:r>
    </w:p>
    <w:p w14:paraId="2E2B6036" w14:textId="77777777" w:rsidR="00AA6E4F" w:rsidRDefault="007F25B0" w:rsidP="00AA6E4F">
      <w:pPr>
        <w:pStyle w:val="ListParagraph"/>
        <w:numPr>
          <w:ilvl w:val="0"/>
          <w:numId w:val="17"/>
        </w:numPr>
        <w:spacing w:before="120" w:after="120" w:line="276" w:lineRule="auto"/>
        <w:contextualSpacing w:val="0"/>
        <w:jc w:val="both"/>
        <w:rPr>
          <w:lang w:val="lv-LV"/>
        </w:rPr>
      </w:pPr>
      <w:r w:rsidRPr="007F25B0">
        <w:rPr>
          <w:lang w:val="lv-LV"/>
        </w:rPr>
        <w:t>Senāta nolēmumiem kā tiesas nosaukumu norāda „Senāts” neatkarīgi no faktiskā tiesas nosaukuma nolēmuma pieņemšanas laikā. Senāta departamentu identificē nolēmuma arhīva numurs, tāpēc departamenta nosaukumu nenorāda.</w:t>
      </w:r>
    </w:p>
    <w:p w14:paraId="6311158F" w14:textId="5116C8FD" w:rsidR="007F25B0" w:rsidRPr="00AA6E4F" w:rsidRDefault="007F25B0" w:rsidP="00AA6E4F">
      <w:pPr>
        <w:pStyle w:val="ListParagraph"/>
        <w:numPr>
          <w:ilvl w:val="0"/>
          <w:numId w:val="17"/>
        </w:numPr>
        <w:spacing w:before="120" w:after="120" w:line="276" w:lineRule="auto"/>
        <w:contextualSpacing w:val="0"/>
        <w:jc w:val="both"/>
        <w:rPr>
          <w:lang w:val="lv-LV"/>
        </w:rPr>
      </w:pPr>
      <w:r w:rsidRPr="00AA6E4F">
        <w:rPr>
          <w:lang w:val="lv-LV"/>
        </w:rPr>
        <w:t xml:space="preserve">Ja </w:t>
      </w:r>
      <w:r w:rsidR="00B87237" w:rsidRPr="00AA6E4F">
        <w:rPr>
          <w:lang w:val="lv-LV"/>
        </w:rPr>
        <w:t xml:space="preserve">Senāta </w:t>
      </w:r>
      <w:r w:rsidRPr="00AA6E4F">
        <w:rPr>
          <w:lang w:val="lv-LV"/>
        </w:rPr>
        <w:t xml:space="preserve">nolēmums pieņemts slēgtā tiesas sēdē, norāda </w:t>
      </w:r>
      <w:proofErr w:type="spellStart"/>
      <w:r w:rsidRPr="00AA6E4F">
        <w:rPr>
          <w:lang w:val="lv-LV"/>
        </w:rPr>
        <w:t>anonimizēto</w:t>
      </w:r>
      <w:proofErr w:type="spellEnd"/>
      <w:r w:rsidRPr="00AA6E4F">
        <w:rPr>
          <w:lang w:val="lv-LV"/>
        </w:rPr>
        <w:t xml:space="preserve"> numuru, ar kuru nolēmums publicēts judikatūras nolēmumu arhīvā.</w:t>
      </w:r>
    </w:p>
    <w:tbl>
      <w:tblPr>
        <w:tblStyle w:val="TableGrid"/>
        <w:tblW w:w="0" w:type="auto"/>
        <w:tblInd w:w="279" w:type="dxa"/>
        <w:tblLook w:val="04A0" w:firstRow="1" w:lastRow="0" w:firstColumn="1" w:lastColumn="0" w:noHBand="0" w:noVBand="1"/>
      </w:tblPr>
      <w:tblGrid>
        <w:gridCol w:w="8549"/>
      </w:tblGrid>
      <w:tr w:rsidR="005A3FC3" w:rsidRPr="00234D3B" w14:paraId="1EE9D751" w14:textId="77777777" w:rsidTr="00E25105">
        <w:tc>
          <w:tcPr>
            <w:tcW w:w="9116" w:type="dxa"/>
          </w:tcPr>
          <w:p w14:paraId="41476B58" w14:textId="4CFDD706" w:rsidR="005C6849" w:rsidRDefault="005C6849" w:rsidP="00604814">
            <w:pPr>
              <w:spacing w:after="120" w:line="276" w:lineRule="auto"/>
              <w:jc w:val="both"/>
              <w:rPr>
                <w:rStyle w:val="Hyperlink"/>
                <w:rFonts w:cs="Times New Roman"/>
                <w:lang w:val="lv-LV"/>
              </w:rPr>
            </w:pPr>
            <w:r>
              <w:rPr>
                <w:rFonts w:cs="Times New Roman"/>
                <w:i/>
                <w:u w:val="single"/>
                <w:lang w:val="lv-LV"/>
              </w:rPr>
              <w:t>Piemēr</w:t>
            </w:r>
            <w:r w:rsidR="007F25B0">
              <w:rPr>
                <w:rFonts w:cs="Times New Roman"/>
                <w:i/>
                <w:u w:val="single"/>
                <w:lang w:val="lv-LV"/>
              </w:rPr>
              <w:t>i</w:t>
            </w:r>
          </w:p>
          <w:p w14:paraId="4C784662" w14:textId="6C034F55" w:rsidR="007F25B0" w:rsidRDefault="005A3FC3" w:rsidP="00F750A8">
            <w:pPr>
              <w:spacing w:after="120" w:line="276" w:lineRule="auto"/>
              <w:jc w:val="both"/>
              <w:rPr>
                <w:i/>
                <w:lang w:val="lv-LV"/>
              </w:rPr>
            </w:pPr>
            <w:r w:rsidRPr="005A3FC3">
              <w:rPr>
                <w:lang w:val="lv-LV"/>
              </w:rPr>
              <w:t>(</w:t>
            </w:r>
            <w:r w:rsidRPr="005A3FC3">
              <w:rPr>
                <w:i/>
                <w:lang w:val="lv-LV"/>
              </w:rPr>
              <w:t>Senāta 2019. gada 29. maija sprieduma lietā Nr. </w:t>
            </w:r>
            <w:r w:rsidRPr="006A351A">
              <w:rPr>
                <w:i/>
                <w:lang w:val="lv-LV"/>
              </w:rPr>
              <w:t>SKA</w:t>
            </w:r>
            <w:r w:rsidR="00B87237">
              <w:rPr>
                <w:i/>
                <w:lang w:val="lv-LV"/>
              </w:rPr>
              <w:noBreakHyphen/>
            </w:r>
            <w:r w:rsidRPr="006A351A">
              <w:rPr>
                <w:i/>
                <w:lang w:val="lv-LV"/>
              </w:rPr>
              <w:t>274/2019</w:t>
            </w:r>
            <w:r w:rsidR="007F25B0">
              <w:rPr>
                <w:i/>
                <w:lang w:val="lv-LV"/>
              </w:rPr>
              <w:t>,</w:t>
            </w:r>
            <w:r w:rsidR="00B87237">
              <w:rPr>
                <w:i/>
                <w:lang w:val="lv-LV"/>
              </w:rPr>
              <w:t xml:space="preserve"> </w:t>
            </w:r>
            <w:hyperlink r:id="rId10" w:history="1">
              <w:r w:rsidRPr="00561337">
                <w:rPr>
                  <w:rStyle w:val="Hyperlink"/>
                  <w:i/>
                  <w:lang w:val="lv-LV"/>
                </w:rPr>
                <w:t>ECLI:LV:AT:2019:0529.A420367614.3.S</w:t>
              </w:r>
            </w:hyperlink>
            <w:r w:rsidR="007F25B0">
              <w:rPr>
                <w:i/>
                <w:lang w:val="lv-LV"/>
              </w:rPr>
              <w:t>, 5</w:t>
            </w:r>
            <w:r w:rsidRPr="006A351A">
              <w:rPr>
                <w:i/>
                <w:lang w:val="lv-LV"/>
              </w:rPr>
              <w:t>.</w:t>
            </w:r>
            <w:r w:rsidR="00CA5BE9">
              <w:rPr>
                <w:i/>
                <w:lang w:val="lv-LV"/>
              </w:rPr>
              <w:t> </w:t>
            </w:r>
            <w:r w:rsidRPr="006A351A">
              <w:rPr>
                <w:i/>
                <w:lang w:val="lv-LV"/>
              </w:rPr>
              <w:t>punkts</w:t>
            </w:r>
            <w:r w:rsidR="00897C7F">
              <w:rPr>
                <w:i/>
                <w:lang w:val="lv-LV"/>
              </w:rPr>
              <w:t>)</w:t>
            </w:r>
          </w:p>
          <w:p w14:paraId="0CB6FD76" w14:textId="3DA3CD8E" w:rsidR="005D2549" w:rsidRPr="005D2549" w:rsidRDefault="005D2549" w:rsidP="0056034F">
            <w:pPr>
              <w:spacing w:line="276" w:lineRule="auto"/>
              <w:jc w:val="both"/>
              <w:rPr>
                <w:i/>
                <w:lang w:val="lv-LV"/>
              </w:rPr>
            </w:pPr>
            <w:r w:rsidRPr="005D2549">
              <w:rPr>
                <w:lang w:val="lv-LV"/>
              </w:rPr>
              <w:t>(</w:t>
            </w:r>
            <w:r w:rsidRPr="005D2549">
              <w:rPr>
                <w:i/>
                <w:iCs/>
                <w:lang w:val="lv-LV"/>
              </w:rPr>
              <w:t>Senāta 2017.</w:t>
            </w:r>
            <w:r>
              <w:rPr>
                <w:i/>
                <w:iCs/>
                <w:lang w:val="lv-LV"/>
              </w:rPr>
              <w:t> </w:t>
            </w:r>
            <w:r w:rsidRPr="005D2549">
              <w:rPr>
                <w:i/>
                <w:iCs/>
                <w:lang w:val="lv-LV"/>
              </w:rPr>
              <w:t>gada 20.</w:t>
            </w:r>
            <w:r>
              <w:rPr>
                <w:i/>
                <w:iCs/>
                <w:lang w:val="lv-LV"/>
              </w:rPr>
              <w:t> </w:t>
            </w:r>
            <w:r w:rsidRPr="005D2549">
              <w:rPr>
                <w:i/>
                <w:iCs/>
                <w:lang w:val="lv-LV"/>
              </w:rPr>
              <w:t>ja</w:t>
            </w:r>
            <w:bookmarkStart w:id="15" w:name="_Hlk64478770"/>
            <w:r w:rsidRPr="005D2549">
              <w:rPr>
                <w:i/>
                <w:iCs/>
                <w:lang w:val="lv-LV"/>
              </w:rPr>
              <w:t>nvāra lēmum</w:t>
            </w:r>
            <w:r>
              <w:rPr>
                <w:i/>
                <w:iCs/>
                <w:lang w:val="lv-LV"/>
              </w:rPr>
              <w:t>a</w:t>
            </w:r>
            <w:r w:rsidRPr="005D2549">
              <w:rPr>
                <w:i/>
                <w:iCs/>
                <w:lang w:val="lv-LV"/>
              </w:rPr>
              <w:t xml:space="preserve"> lietā Nr. </w:t>
            </w:r>
            <w:hyperlink r:id="rId11" w:history="1">
              <w:r w:rsidRPr="005D2549">
                <w:rPr>
                  <w:rStyle w:val="Hyperlink"/>
                  <w:i/>
                  <w:iCs/>
                  <w:lang w:val="lv-LV"/>
                </w:rPr>
                <w:t>SKA</w:t>
              </w:r>
              <w:r w:rsidRPr="005D2549">
                <w:rPr>
                  <w:rStyle w:val="Hyperlink"/>
                  <w:i/>
                  <w:iCs/>
                  <w:lang w:val="lv-LV"/>
                </w:rPr>
                <w:noBreakHyphen/>
                <w:t>172/2017</w:t>
              </w:r>
              <w:bookmarkEnd w:id="15"/>
            </w:hyperlink>
            <w:r>
              <w:rPr>
                <w:i/>
                <w:iCs/>
                <w:lang w:val="lv-LV"/>
              </w:rPr>
              <w:t xml:space="preserve">, </w:t>
            </w:r>
            <w:r w:rsidRPr="005D2549">
              <w:rPr>
                <w:i/>
                <w:iCs/>
                <w:lang w:val="lv-LV"/>
              </w:rPr>
              <w:t>670015715</w:t>
            </w:r>
            <w:r>
              <w:rPr>
                <w:i/>
                <w:iCs/>
                <w:lang w:val="lv-LV"/>
              </w:rPr>
              <w:t>, 7. punkts</w:t>
            </w:r>
            <w:r w:rsidRPr="005D2549">
              <w:rPr>
                <w:lang w:val="lv-LV"/>
              </w:rPr>
              <w:t>)</w:t>
            </w:r>
          </w:p>
          <w:p w14:paraId="6BEDDAA5" w14:textId="2DAF82E6" w:rsidR="00AE7F5F" w:rsidRPr="00AE7F5F" w:rsidRDefault="00AE7F5F" w:rsidP="0056034F">
            <w:pPr>
              <w:spacing w:line="276" w:lineRule="auto"/>
              <w:jc w:val="both"/>
              <w:rPr>
                <w:rFonts w:cs="Times New Roman"/>
                <w:lang w:val="lv-LV"/>
              </w:rPr>
            </w:pPr>
            <w:r>
              <w:rPr>
                <w:lang w:val="lv-LV"/>
              </w:rPr>
              <w:t>(</w:t>
            </w:r>
            <w:r>
              <w:rPr>
                <w:i/>
                <w:lang w:val="lv-LV"/>
              </w:rPr>
              <w:t>Senāta 2022. gada [..] rīcības sēdes lēmuma lietā Nr. SKC</w:t>
            </w:r>
            <w:r>
              <w:rPr>
                <w:i/>
                <w:lang w:val="lv-LV"/>
              </w:rPr>
              <w:noBreakHyphen/>
              <w:t xml:space="preserve">[A]/2022, </w:t>
            </w:r>
            <w:hyperlink r:id="rId12" w:history="1">
              <w:r w:rsidRPr="00AE7F5F">
                <w:rPr>
                  <w:rStyle w:val="Hyperlink"/>
                  <w:i/>
                  <w:lang w:val="lv-LV"/>
                </w:rPr>
                <w:t>ECLI:AT:2022:[..]</w:t>
              </w:r>
            </w:hyperlink>
            <w:r>
              <w:rPr>
                <w:i/>
                <w:lang w:val="lv-LV"/>
              </w:rPr>
              <w:t>, 3. punkts</w:t>
            </w:r>
            <w:r>
              <w:rPr>
                <w:lang w:val="lv-LV"/>
              </w:rPr>
              <w:t>)</w:t>
            </w:r>
          </w:p>
        </w:tc>
      </w:tr>
    </w:tbl>
    <w:p w14:paraId="0BF5FD25" w14:textId="311AC0E0" w:rsidR="0092384A" w:rsidRDefault="004C6C84" w:rsidP="00C70E61">
      <w:pPr>
        <w:pStyle w:val="ListParagraph"/>
        <w:numPr>
          <w:ilvl w:val="0"/>
          <w:numId w:val="17"/>
        </w:numPr>
        <w:spacing w:before="120" w:after="120" w:line="276" w:lineRule="auto"/>
        <w:contextualSpacing w:val="0"/>
        <w:jc w:val="both"/>
        <w:rPr>
          <w:rFonts w:cs="Times New Roman"/>
          <w:lang w:val="lv-LV"/>
        </w:rPr>
      </w:pPr>
      <w:r w:rsidRPr="004C6C84">
        <w:rPr>
          <w:rFonts w:cs="Times New Roman"/>
          <w:lang w:val="lv-LV"/>
        </w:rPr>
        <w:t>Atsaucē uz Eiropas Savienības Tiesas vai Eiropas Savienības Vispārējās tiesas nolēmumu norāda tiesas nosaukumu, nolēmuma veidu, nolēmuma datumu</w:t>
      </w:r>
      <w:r>
        <w:rPr>
          <w:rFonts w:cs="Times New Roman"/>
          <w:lang w:val="lv-LV"/>
        </w:rPr>
        <w:t>,</w:t>
      </w:r>
      <w:r w:rsidRPr="004C6C84">
        <w:rPr>
          <w:rFonts w:cs="Times New Roman"/>
          <w:lang w:val="lv-LV"/>
        </w:rPr>
        <w:t xml:space="preserve"> lietas nosaukumu, lietas numuru, ECLI numuru un nolēmuma punktu. ECLI numuram vēlams pievienot hipersaiti uz nolēmuma atrašanās vietu Eiropas Savienības Tiesas judikatūras pārlūkā (</w:t>
      </w:r>
      <w:hyperlink r:id="rId13" w:history="1">
        <w:r w:rsidR="0022372C">
          <w:rPr>
            <w:rStyle w:val="Hyperlink"/>
            <w:rFonts w:cs="Times New Roman"/>
            <w:lang w:val="lv-LV"/>
          </w:rPr>
          <w:t>Info</w:t>
        </w:r>
        <w:r w:rsidRPr="004C6C84">
          <w:rPr>
            <w:rStyle w:val="Hyperlink"/>
            <w:rFonts w:cs="Times New Roman"/>
            <w:lang w:val="lv-LV"/>
          </w:rPr>
          <w:t>-</w:t>
        </w:r>
        <w:proofErr w:type="spellStart"/>
        <w:r w:rsidRPr="004C6C84">
          <w:rPr>
            <w:rStyle w:val="Hyperlink"/>
            <w:rFonts w:cs="Times New Roman"/>
            <w:lang w:val="lv-LV"/>
          </w:rPr>
          <w:t>Curia</w:t>
        </w:r>
        <w:proofErr w:type="spellEnd"/>
      </w:hyperlink>
      <w:r w:rsidRPr="004C6C84">
        <w:rPr>
          <w:rFonts w:cs="Times New Roman"/>
          <w:lang w:val="lv-LV"/>
        </w:rPr>
        <w:t>) vai Eiropas Savienības tiesību aktu portālā „</w:t>
      </w:r>
      <w:hyperlink r:id="rId14" w:history="1">
        <w:r w:rsidRPr="004C6C84">
          <w:rPr>
            <w:rStyle w:val="Hyperlink"/>
            <w:rFonts w:cs="Times New Roman"/>
            <w:lang w:val="lv-LV"/>
          </w:rPr>
          <w:t>EUR-</w:t>
        </w:r>
        <w:proofErr w:type="spellStart"/>
        <w:r w:rsidRPr="004C6C84">
          <w:rPr>
            <w:rStyle w:val="Hyperlink"/>
            <w:rFonts w:cs="Times New Roman"/>
            <w:lang w:val="lv-LV"/>
          </w:rPr>
          <w:t>Lex</w:t>
        </w:r>
        <w:proofErr w:type="spellEnd"/>
      </w:hyperlink>
      <w:r w:rsidRPr="004C6C84">
        <w:rPr>
          <w:rFonts w:cs="Times New Roman"/>
          <w:lang w:val="lv-LV"/>
        </w:rPr>
        <w:t xml:space="preserve">”. </w:t>
      </w:r>
      <w:proofErr w:type="spellStart"/>
      <w:r w:rsidR="00FB1AB7" w:rsidRPr="00273A33">
        <w:t>Lietas</w:t>
      </w:r>
      <w:proofErr w:type="spellEnd"/>
      <w:r w:rsidR="00FB1AB7" w:rsidRPr="00273A33">
        <w:t xml:space="preserve"> </w:t>
      </w:r>
      <w:proofErr w:type="spellStart"/>
      <w:r w:rsidR="00FB1AB7" w:rsidRPr="00273A33">
        <w:t>nosaukumu</w:t>
      </w:r>
      <w:proofErr w:type="spellEnd"/>
      <w:r w:rsidR="00FB1AB7" w:rsidRPr="00273A33">
        <w:t xml:space="preserve"> </w:t>
      </w:r>
      <w:proofErr w:type="spellStart"/>
      <w:r w:rsidR="00FB1AB7" w:rsidRPr="00273A33">
        <w:t>norāda</w:t>
      </w:r>
      <w:proofErr w:type="spellEnd"/>
      <w:r w:rsidR="00FB1AB7" w:rsidRPr="00273A33">
        <w:t>, „</w:t>
      </w:r>
      <w:proofErr w:type="spellStart"/>
      <w:r w:rsidR="00FB1AB7" w:rsidRPr="00273A33">
        <w:t>InfoCuria</w:t>
      </w:r>
      <w:proofErr w:type="spellEnd"/>
      <w:r w:rsidR="00FB1AB7" w:rsidRPr="00273A33">
        <w:t xml:space="preserve">” </w:t>
      </w:r>
      <w:proofErr w:type="spellStart"/>
      <w:r w:rsidR="00FB1AB7" w:rsidRPr="00273A33">
        <w:t>pārlūkā</w:t>
      </w:r>
      <w:proofErr w:type="spellEnd"/>
      <w:r w:rsidR="00FB1AB7" w:rsidRPr="00273A33">
        <w:t xml:space="preserve"> </w:t>
      </w:r>
      <w:proofErr w:type="spellStart"/>
      <w:r w:rsidR="00FB1AB7" w:rsidRPr="00273A33">
        <w:t>izvēloties</w:t>
      </w:r>
      <w:proofErr w:type="spellEnd"/>
      <w:r w:rsidR="00FB1AB7" w:rsidRPr="00273A33">
        <w:t xml:space="preserve"> </w:t>
      </w:r>
      <w:proofErr w:type="spellStart"/>
      <w:r w:rsidR="00FB1AB7" w:rsidRPr="00273A33">
        <w:t>latviešu</w:t>
      </w:r>
      <w:proofErr w:type="spellEnd"/>
      <w:r w:rsidR="00FB1AB7" w:rsidRPr="00273A33">
        <w:t xml:space="preserve"> </w:t>
      </w:r>
      <w:proofErr w:type="spellStart"/>
      <w:r w:rsidR="00FB1AB7" w:rsidRPr="00273A33">
        <w:t>valodu</w:t>
      </w:r>
      <w:proofErr w:type="spellEnd"/>
      <w:r w:rsidR="00FB1AB7" w:rsidRPr="00273A33">
        <w:t>.</w:t>
      </w:r>
    </w:p>
    <w:tbl>
      <w:tblPr>
        <w:tblStyle w:val="TableGrid"/>
        <w:tblW w:w="0" w:type="auto"/>
        <w:tblInd w:w="279" w:type="dxa"/>
        <w:tblLook w:val="04A0" w:firstRow="1" w:lastRow="0" w:firstColumn="1" w:lastColumn="0" w:noHBand="0" w:noVBand="1"/>
      </w:tblPr>
      <w:tblGrid>
        <w:gridCol w:w="8549"/>
      </w:tblGrid>
      <w:tr w:rsidR="004C6C84" w:rsidRPr="00583DF9" w14:paraId="5B136B9A" w14:textId="77777777" w:rsidTr="00E25105">
        <w:tc>
          <w:tcPr>
            <w:tcW w:w="9116" w:type="dxa"/>
          </w:tcPr>
          <w:p w14:paraId="0DFB21CD" w14:textId="77777777" w:rsidR="0056034F" w:rsidRDefault="005C6849" w:rsidP="000D1B8D">
            <w:pPr>
              <w:spacing w:after="120" w:line="276" w:lineRule="auto"/>
              <w:jc w:val="both"/>
              <w:rPr>
                <w:rFonts w:cs="Times New Roman"/>
                <w:i/>
                <w:u w:val="single"/>
                <w:lang w:val="lv-LV"/>
              </w:rPr>
            </w:pPr>
            <w:r>
              <w:rPr>
                <w:rFonts w:cs="Times New Roman"/>
                <w:i/>
                <w:u w:val="single"/>
                <w:lang w:val="lv-LV"/>
              </w:rPr>
              <w:t>Piemērs</w:t>
            </w:r>
          </w:p>
          <w:p w14:paraId="692211D8" w14:textId="764C6101" w:rsidR="004C6C84" w:rsidRPr="00B54BB0" w:rsidRDefault="00E96089" w:rsidP="0056034F">
            <w:pPr>
              <w:spacing w:line="276" w:lineRule="auto"/>
              <w:jc w:val="both"/>
              <w:rPr>
                <w:rFonts w:cs="Times New Roman"/>
                <w:lang w:val="lv-LV"/>
              </w:rPr>
            </w:pPr>
            <w:r>
              <w:rPr>
                <w:rFonts w:cs="Times New Roman"/>
                <w:szCs w:val="24"/>
                <w:lang w:val="lv-LV"/>
              </w:rPr>
              <w:lastRenderedPageBreak/>
              <w:t>(</w:t>
            </w:r>
            <w:r>
              <w:rPr>
                <w:rFonts w:cs="Times New Roman"/>
                <w:i/>
                <w:iCs/>
                <w:szCs w:val="24"/>
                <w:lang w:val="lv-LV"/>
              </w:rPr>
              <w:t>Eiropas Savienības Tiesas 2020. gada 10. septembra sprieduma lietā „</w:t>
            </w:r>
            <w:proofErr w:type="spellStart"/>
            <w:r>
              <w:rPr>
                <w:rFonts w:cs="Times New Roman"/>
                <w:i/>
                <w:iCs/>
                <w:szCs w:val="24"/>
                <w:lang w:val="lv-LV"/>
              </w:rPr>
              <w:t>Tax-Fin-Lex”,</w:t>
            </w:r>
            <w:proofErr w:type="spellEnd"/>
            <w:r>
              <w:rPr>
                <w:rFonts w:cs="Times New Roman"/>
                <w:i/>
                <w:iCs/>
                <w:szCs w:val="24"/>
                <w:lang w:val="lv-LV"/>
              </w:rPr>
              <w:t xml:space="preserve"> C</w:t>
            </w:r>
            <w:r>
              <w:rPr>
                <w:rFonts w:cs="Times New Roman"/>
                <w:i/>
                <w:iCs/>
                <w:szCs w:val="24"/>
                <w:lang w:val="lv-LV"/>
              </w:rPr>
              <w:noBreakHyphen/>
              <w:t xml:space="preserve">367/19, </w:t>
            </w:r>
            <w:hyperlink r:id="rId15" w:history="1">
              <w:r>
                <w:rPr>
                  <w:rStyle w:val="Hyperlink"/>
                  <w:rFonts w:cs="Times New Roman"/>
                  <w:i/>
                  <w:iCs/>
                  <w:szCs w:val="24"/>
                  <w:lang w:val="lv-LV"/>
                </w:rPr>
                <w:t>ECLI:EU:C:2020:685</w:t>
              </w:r>
            </w:hyperlink>
            <w:r>
              <w:rPr>
                <w:rFonts w:cs="Times New Roman"/>
                <w:i/>
                <w:iCs/>
                <w:szCs w:val="24"/>
                <w:lang w:val="lv-LV"/>
              </w:rPr>
              <w:t>, 31. punkts</w:t>
            </w:r>
            <w:r>
              <w:rPr>
                <w:rFonts w:cs="Times New Roman"/>
                <w:szCs w:val="24"/>
                <w:lang w:val="lv-LV"/>
              </w:rPr>
              <w:t>)</w:t>
            </w:r>
          </w:p>
        </w:tc>
      </w:tr>
    </w:tbl>
    <w:p w14:paraId="1313CE83" w14:textId="77777777" w:rsidR="004C6C84" w:rsidRPr="004C6C84" w:rsidRDefault="004C6C84" w:rsidP="00C70E61">
      <w:pPr>
        <w:pStyle w:val="ListParagraph"/>
        <w:numPr>
          <w:ilvl w:val="0"/>
          <w:numId w:val="17"/>
        </w:numPr>
        <w:spacing w:before="120" w:after="120" w:line="276" w:lineRule="auto"/>
        <w:contextualSpacing w:val="0"/>
        <w:jc w:val="both"/>
        <w:rPr>
          <w:rFonts w:cs="Times New Roman"/>
          <w:lang w:val="lv-LV"/>
        </w:rPr>
      </w:pPr>
      <w:r w:rsidRPr="004C6C84">
        <w:rPr>
          <w:rFonts w:cs="Times New Roman"/>
          <w:lang w:val="lv-LV"/>
        </w:rPr>
        <w:lastRenderedPageBreak/>
        <w:t>Atsaucē uz Eiropas Cilvēktiesību tiesas nolēmumu norāda tiesas nosaukumu, nolēmuma veidu, nolēmuma datumu, lietas nosaukumu</w:t>
      </w:r>
      <w:r w:rsidR="00B54BB0">
        <w:rPr>
          <w:rFonts w:cs="Times New Roman"/>
          <w:lang w:val="lv-LV"/>
        </w:rPr>
        <w:t xml:space="preserve"> </w:t>
      </w:r>
      <w:r w:rsidR="00B54BB0" w:rsidRPr="004C6C84">
        <w:rPr>
          <w:rFonts w:cs="Times New Roman"/>
          <w:lang w:val="lv-LV"/>
        </w:rPr>
        <w:t>(angļu valodā vai, ja nolēmums nav publicēts angļu valodā, franču valodā)</w:t>
      </w:r>
      <w:r w:rsidRPr="004C6C84">
        <w:rPr>
          <w:rFonts w:cs="Times New Roman"/>
          <w:lang w:val="lv-LV"/>
        </w:rPr>
        <w:t>, iesnieguma numuru un nolēmuma punktu. Iesnieguma numuram vēlams pievienot hipersaiti uz nolēmuma atrašanās vietu Eiropas Cilvēktiesību tiesas judikatūras pārlūkā „</w:t>
      </w:r>
      <w:hyperlink r:id="rId16" w:history="1">
        <w:r w:rsidRPr="001E35ED">
          <w:rPr>
            <w:rStyle w:val="Hyperlink"/>
            <w:rFonts w:cs="Times New Roman"/>
            <w:lang w:val="lv-LV"/>
          </w:rPr>
          <w:t>HUDOC</w:t>
        </w:r>
      </w:hyperlink>
      <w:r w:rsidRPr="004C6C84">
        <w:rPr>
          <w:rFonts w:cs="Times New Roman"/>
          <w:lang w:val="lv-LV"/>
        </w:rPr>
        <w:t>”.</w:t>
      </w:r>
      <w:r w:rsidR="001E35ED">
        <w:rPr>
          <w:rFonts w:cs="Times New Roman"/>
          <w:lang w:val="lv-LV"/>
        </w:rPr>
        <w:t xml:space="preserve"> </w:t>
      </w:r>
    </w:p>
    <w:tbl>
      <w:tblPr>
        <w:tblStyle w:val="TableGrid"/>
        <w:tblW w:w="0" w:type="auto"/>
        <w:tblInd w:w="360" w:type="dxa"/>
        <w:tblLook w:val="04A0" w:firstRow="1" w:lastRow="0" w:firstColumn="1" w:lastColumn="0" w:noHBand="0" w:noVBand="1"/>
      </w:tblPr>
      <w:tblGrid>
        <w:gridCol w:w="8468"/>
      </w:tblGrid>
      <w:tr w:rsidR="004C6C84" w:rsidRPr="00FA2356" w14:paraId="2F137831" w14:textId="77777777" w:rsidTr="005C6849">
        <w:tc>
          <w:tcPr>
            <w:tcW w:w="9035" w:type="dxa"/>
          </w:tcPr>
          <w:p w14:paraId="79E629B7" w14:textId="77777777" w:rsidR="005C6849" w:rsidRDefault="005C6849" w:rsidP="000D1B8D">
            <w:pPr>
              <w:spacing w:after="120" w:line="276" w:lineRule="auto"/>
              <w:jc w:val="both"/>
              <w:rPr>
                <w:rStyle w:val="Hyperlink"/>
                <w:rFonts w:cs="Times New Roman"/>
                <w:lang w:val="lv-LV"/>
              </w:rPr>
            </w:pPr>
            <w:r>
              <w:rPr>
                <w:rFonts w:cs="Times New Roman"/>
                <w:i/>
                <w:u w:val="single"/>
                <w:lang w:val="lv-LV"/>
              </w:rPr>
              <w:t>Piemērs</w:t>
            </w:r>
          </w:p>
          <w:p w14:paraId="0DDB3F2E" w14:textId="1B739149" w:rsidR="00FA2356" w:rsidRPr="00FA2356" w:rsidRDefault="00FA2356" w:rsidP="00FA2356">
            <w:pPr>
              <w:spacing w:before="120" w:after="120" w:line="276" w:lineRule="auto"/>
              <w:jc w:val="both"/>
              <w:rPr>
                <w:rFonts w:cs="Times New Roman"/>
                <w:lang w:val="lv-LV"/>
              </w:rPr>
            </w:pPr>
            <w:r w:rsidRPr="00FA2356">
              <w:rPr>
                <w:lang w:val="lv-LV"/>
              </w:rPr>
              <w:t>(</w:t>
            </w:r>
            <w:r w:rsidRPr="00FA2356">
              <w:rPr>
                <w:i/>
                <w:iCs/>
                <w:lang w:val="lv-LV"/>
              </w:rPr>
              <w:t>Eiropas Cilvēktiesību tiesas 2003.</w:t>
            </w:r>
            <w:r>
              <w:rPr>
                <w:i/>
                <w:iCs/>
                <w:lang w:val="lv-LV"/>
              </w:rPr>
              <w:t> </w:t>
            </w:r>
            <w:r w:rsidRPr="00FA2356">
              <w:rPr>
                <w:i/>
                <w:iCs/>
                <w:lang w:val="lv-LV"/>
              </w:rPr>
              <w:t>gada 30.</w:t>
            </w:r>
            <w:r>
              <w:rPr>
                <w:i/>
                <w:iCs/>
                <w:lang w:val="lv-LV"/>
              </w:rPr>
              <w:t> </w:t>
            </w:r>
            <w:r w:rsidRPr="00FA2356">
              <w:rPr>
                <w:i/>
                <w:iCs/>
                <w:lang w:val="lv-LV"/>
              </w:rPr>
              <w:t>janvāra sprieduma lietā „</w:t>
            </w:r>
            <w:proofErr w:type="spellStart"/>
            <w:r w:rsidRPr="00FA2356">
              <w:rPr>
                <w:i/>
                <w:iCs/>
                <w:lang w:val="lv-LV"/>
              </w:rPr>
              <w:t>Cordova</w:t>
            </w:r>
            <w:proofErr w:type="spellEnd"/>
            <w:r w:rsidRPr="00FA2356">
              <w:rPr>
                <w:i/>
                <w:iCs/>
                <w:lang w:val="lv-LV"/>
              </w:rPr>
              <w:t xml:space="preserve"> v. </w:t>
            </w:r>
            <w:proofErr w:type="spellStart"/>
            <w:r w:rsidRPr="00FA2356">
              <w:rPr>
                <w:i/>
                <w:iCs/>
                <w:lang w:val="lv-LV"/>
              </w:rPr>
              <w:t>Italy</w:t>
            </w:r>
            <w:proofErr w:type="spellEnd"/>
            <w:r w:rsidRPr="00FA2356">
              <w:rPr>
                <w:i/>
                <w:iCs/>
                <w:lang w:val="lv-LV"/>
              </w:rPr>
              <w:t>”, iesnieguma Nr. </w:t>
            </w:r>
            <w:hyperlink r:id="rId17" w:history="1">
              <w:r w:rsidRPr="00FA2356">
                <w:rPr>
                  <w:rStyle w:val="Hyperlink"/>
                  <w:i/>
                  <w:iCs/>
                  <w:lang w:val="lv-LV"/>
                </w:rPr>
                <w:t>45649/99</w:t>
              </w:r>
            </w:hyperlink>
            <w:r w:rsidRPr="00FA2356">
              <w:rPr>
                <w:i/>
                <w:iCs/>
                <w:lang w:val="lv-LV"/>
              </w:rPr>
              <w:t>, 60.</w:t>
            </w:r>
            <w:r>
              <w:rPr>
                <w:i/>
                <w:iCs/>
                <w:lang w:val="lv-LV"/>
              </w:rPr>
              <w:t> </w:t>
            </w:r>
            <w:r w:rsidRPr="00FA2356">
              <w:rPr>
                <w:i/>
                <w:iCs/>
                <w:lang w:val="lv-LV"/>
              </w:rPr>
              <w:t>punkts</w:t>
            </w:r>
            <w:r w:rsidRPr="00FA2356">
              <w:rPr>
                <w:lang w:val="lv-LV"/>
              </w:rPr>
              <w:t>)</w:t>
            </w:r>
          </w:p>
        </w:tc>
      </w:tr>
    </w:tbl>
    <w:p w14:paraId="18F6B749" w14:textId="77777777" w:rsidR="0009093E" w:rsidRPr="00F32288" w:rsidRDefault="004A20B2" w:rsidP="00604F25">
      <w:pPr>
        <w:pStyle w:val="Heading3"/>
        <w:numPr>
          <w:ilvl w:val="1"/>
          <w:numId w:val="11"/>
        </w:numPr>
        <w:spacing w:before="120" w:after="120" w:line="276" w:lineRule="auto"/>
        <w:ind w:left="425" w:hanging="357"/>
        <w:rPr>
          <w:rFonts w:ascii="Times New Roman" w:hAnsi="Times New Roman" w:cs="Times New Roman"/>
          <w:b/>
          <w:color w:val="auto"/>
          <w:lang w:val="lv-LV"/>
        </w:rPr>
      </w:pPr>
      <w:bookmarkStart w:id="16" w:name="_Toc127533741"/>
      <w:r w:rsidRPr="00F32288">
        <w:rPr>
          <w:rFonts w:ascii="Times New Roman" w:hAnsi="Times New Roman" w:cs="Times New Roman"/>
          <w:b/>
          <w:color w:val="auto"/>
          <w:lang w:val="lv-LV"/>
        </w:rPr>
        <w:t xml:space="preserve">Senāta atziņas par tiesību doktrīnas izmantošanu sprieduma </w:t>
      </w:r>
      <w:r w:rsidR="0009093E" w:rsidRPr="00F32288">
        <w:rPr>
          <w:rFonts w:ascii="Times New Roman" w:hAnsi="Times New Roman" w:cs="Times New Roman"/>
          <w:b/>
          <w:color w:val="auto"/>
          <w:lang w:val="lv-LV"/>
        </w:rPr>
        <w:t>argumentācijā</w:t>
      </w:r>
      <w:bookmarkEnd w:id="16"/>
    </w:p>
    <w:p w14:paraId="4BE229EF" w14:textId="64F0A186" w:rsidR="00595E04" w:rsidRDefault="001819DF" w:rsidP="003056E9">
      <w:pPr>
        <w:spacing w:after="0" w:line="276" w:lineRule="auto"/>
        <w:ind w:left="426" w:hanging="426"/>
        <w:jc w:val="both"/>
        <w:rPr>
          <w:lang w:val="lv-LV"/>
        </w:rPr>
      </w:pPr>
      <w:r w:rsidRPr="00595E04">
        <w:rPr>
          <w:lang w:val="lv-LV"/>
        </w:rPr>
        <w:t>§</w:t>
      </w:r>
      <w:r w:rsidR="00595E04" w:rsidRPr="00595E04">
        <w:rPr>
          <w:lang w:val="lv-LV"/>
        </w:rPr>
        <w:tab/>
      </w:r>
      <w:r w:rsidR="00595E04" w:rsidRPr="003056E9">
        <w:rPr>
          <w:lang w:val="lv-LV"/>
        </w:rPr>
        <w:t>Puses pieaicinātā tiesību zinātnieka sagatavots atzinums par strīda apstākļu juridiskās</w:t>
      </w:r>
      <w:r w:rsidR="00804054" w:rsidRPr="003056E9">
        <w:rPr>
          <w:lang w:val="lv-LV"/>
        </w:rPr>
        <w:t xml:space="preserve"> </w:t>
      </w:r>
      <w:r w:rsidR="00595E04" w:rsidRPr="003056E9">
        <w:rPr>
          <w:lang w:val="lv-LV"/>
        </w:rPr>
        <w:t xml:space="preserve">kvalifikācijas jautājumiem </w:t>
      </w:r>
      <w:r w:rsidR="002C260B">
        <w:rPr>
          <w:lang w:val="lv-LV"/>
        </w:rPr>
        <w:t xml:space="preserve">nav atzīstams </w:t>
      </w:r>
      <w:r w:rsidR="0019489F" w:rsidRPr="003056E9">
        <w:rPr>
          <w:lang w:val="lv-LV"/>
        </w:rPr>
        <w:t>par</w:t>
      </w:r>
      <w:r w:rsidR="00595E04" w:rsidRPr="003056E9">
        <w:rPr>
          <w:lang w:val="lv-LV"/>
        </w:rPr>
        <w:t xml:space="preserve"> tiesību palīgavotu</w:t>
      </w:r>
      <w:r w:rsidR="0019489F" w:rsidRPr="003056E9">
        <w:rPr>
          <w:lang w:val="lv-LV"/>
        </w:rPr>
        <w:t xml:space="preserve">. </w:t>
      </w:r>
      <w:r w:rsidR="005D2769" w:rsidRPr="003056E9">
        <w:rPr>
          <w:lang w:val="lv-LV"/>
        </w:rPr>
        <w:t xml:space="preserve">Lai tam atzītu tiesību palīgavota statusu, jāpārliecinās par </w:t>
      </w:r>
      <w:r w:rsidR="0019489F" w:rsidRPr="003056E9">
        <w:rPr>
          <w:lang w:val="lv-LV"/>
        </w:rPr>
        <w:t>tiesību zinātnieka</w:t>
      </w:r>
      <w:r w:rsidR="005D2769" w:rsidRPr="003056E9">
        <w:rPr>
          <w:lang w:val="lv-LV"/>
        </w:rPr>
        <w:t xml:space="preserve"> neitralitāti konkrētajā lietā un objektivitāti, kā arī atzinumam jābūt publicētam un pieejama</w:t>
      </w:r>
      <w:r w:rsidR="009F3E92" w:rsidRPr="003056E9">
        <w:rPr>
          <w:lang w:val="lv-LV"/>
        </w:rPr>
        <w:t>m</w:t>
      </w:r>
      <w:r w:rsidR="005D2769" w:rsidRPr="003056E9">
        <w:rPr>
          <w:lang w:val="lv-LV"/>
        </w:rPr>
        <w:t xml:space="preserve"> zinātniskajai polemikai.</w:t>
      </w:r>
      <w:r w:rsidR="00595E04" w:rsidRPr="003056E9">
        <w:rPr>
          <w:rStyle w:val="FootnoteReference"/>
          <w:rFonts w:cs="Times New Roman"/>
          <w:lang w:val="lv-LV"/>
        </w:rPr>
        <w:footnoteReference w:id="32"/>
      </w:r>
    </w:p>
    <w:p w14:paraId="3E6F9B6D" w14:textId="77777777" w:rsidR="00CE599B" w:rsidRPr="00F32288" w:rsidRDefault="00283F52" w:rsidP="00604F25">
      <w:pPr>
        <w:pStyle w:val="Heading3"/>
        <w:numPr>
          <w:ilvl w:val="1"/>
          <w:numId w:val="11"/>
        </w:numPr>
        <w:spacing w:before="120" w:after="120" w:line="276" w:lineRule="auto"/>
        <w:ind w:left="425" w:hanging="425"/>
        <w:rPr>
          <w:rFonts w:ascii="Times New Roman" w:hAnsi="Times New Roman" w:cs="Times New Roman"/>
          <w:b/>
          <w:color w:val="auto"/>
          <w:lang w:val="lv-LV"/>
        </w:rPr>
      </w:pPr>
      <w:bookmarkStart w:id="17" w:name="_Toc127533742"/>
      <w:r w:rsidRPr="00F32288">
        <w:rPr>
          <w:rFonts w:ascii="Times New Roman" w:hAnsi="Times New Roman" w:cs="Times New Roman"/>
          <w:b/>
          <w:color w:val="auto"/>
          <w:lang w:val="lv-LV"/>
        </w:rPr>
        <w:t xml:space="preserve">Ieteikumi </w:t>
      </w:r>
      <w:r w:rsidR="00CE599B" w:rsidRPr="00F32288">
        <w:rPr>
          <w:rFonts w:ascii="Times New Roman" w:hAnsi="Times New Roman" w:cs="Times New Roman"/>
          <w:b/>
          <w:color w:val="auto"/>
          <w:lang w:val="lv-LV"/>
        </w:rPr>
        <w:t>a</w:t>
      </w:r>
      <w:r w:rsidR="004E4D0C" w:rsidRPr="00F32288">
        <w:rPr>
          <w:rFonts w:ascii="Times New Roman" w:hAnsi="Times New Roman" w:cs="Times New Roman"/>
          <w:b/>
          <w:color w:val="auto"/>
          <w:lang w:val="lv-LV"/>
        </w:rPr>
        <w:t>rgumentēšan</w:t>
      </w:r>
      <w:r w:rsidRPr="00F32288">
        <w:rPr>
          <w:rFonts w:ascii="Times New Roman" w:hAnsi="Times New Roman" w:cs="Times New Roman"/>
          <w:b/>
          <w:color w:val="auto"/>
          <w:lang w:val="lv-LV"/>
        </w:rPr>
        <w:t xml:space="preserve">ai </w:t>
      </w:r>
      <w:r w:rsidR="004E4D0C" w:rsidRPr="00F32288">
        <w:rPr>
          <w:rFonts w:ascii="Times New Roman" w:hAnsi="Times New Roman" w:cs="Times New Roman"/>
          <w:b/>
          <w:color w:val="auto"/>
          <w:lang w:val="lv-LV"/>
        </w:rPr>
        <w:t>ar tiesību doktrīnas atziņu</w:t>
      </w:r>
      <w:bookmarkEnd w:id="17"/>
      <w:r w:rsidR="00CE599B" w:rsidRPr="00F32288">
        <w:rPr>
          <w:rFonts w:ascii="Times New Roman" w:hAnsi="Times New Roman" w:cs="Times New Roman"/>
          <w:b/>
          <w:color w:val="auto"/>
          <w:lang w:val="lv-LV"/>
        </w:rPr>
        <w:t xml:space="preserve"> </w:t>
      </w:r>
    </w:p>
    <w:p w14:paraId="5AAA8A20" w14:textId="2C1824A7" w:rsidR="0013678C" w:rsidRPr="0013678C" w:rsidRDefault="0013678C" w:rsidP="00DB1E42">
      <w:pPr>
        <w:pStyle w:val="ListParagraph"/>
        <w:numPr>
          <w:ilvl w:val="0"/>
          <w:numId w:val="17"/>
        </w:numPr>
        <w:spacing w:before="120" w:after="120" w:line="276" w:lineRule="auto"/>
        <w:contextualSpacing w:val="0"/>
        <w:jc w:val="both"/>
        <w:rPr>
          <w:rFonts w:cs="Times New Roman"/>
          <w:lang w:val="lv-LV"/>
        </w:rPr>
      </w:pPr>
      <w:r>
        <w:rPr>
          <w:lang w:val="lv-LV"/>
        </w:rPr>
        <w:t>Spriedumā</w:t>
      </w:r>
      <w:r w:rsidR="005D24B5" w:rsidRPr="005D24B5">
        <w:rPr>
          <w:lang w:val="lv-LV"/>
        </w:rPr>
        <w:t xml:space="preserve"> var atsaukties uz tiesību doktrīnu kā tiesību palīgavotu, ja tas ir objektīvi nepieciešams, lai pamatojums būtu pietiekams</w:t>
      </w:r>
      <w:r>
        <w:rPr>
          <w:lang w:val="lv-LV"/>
        </w:rPr>
        <w:t>, pārliecinošs</w:t>
      </w:r>
      <w:r w:rsidR="005D24B5" w:rsidRPr="005D24B5">
        <w:rPr>
          <w:lang w:val="lv-LV"/>
        </w:rPr>
        <w:t xml:space="preserve"> un skaidrs. </w:t>
      </w:r>
      <w:r>
        <w:rPr>
          <w:rFonts w:cs="Times New Roman"/>
          <w:lang w:val="lv-LV"/>
        </w:rPr>
        <w:t>Tiesību zinātnes atz</w:t>
      </w:r>
      <w:r w:rsidR="00897C7F">
        <w:rPr>
          <w:rFonts w:cs="Times New Roman"/>
          <w:lang w:val="lv-LV"/>
        </w:rPr>
        <w:t xml:space="preserve">iņas spriedumā nav izmantojamas </w:t>
      </w:r>
      <w:proofErr w:type="spellStart"/>
      <w:r>
        <w:rPr>
          <w:rFonts w:cs="Times New Roman"/>
          <w:lang w:val="lv-LV"/>
        </w:rPr>
        <w:t>pašmērķīgi</w:t>
      </w:r>
      <w:proofErr w:type="spellEnd"/>
      <w:r>
        <w:rPr>
          <w:rFonts w:cs="Times New Roman"/>
          <w:lang w:val="lv-LV"/>
        </w:rPr>
        <w:t xml:space="preserve"> vai lai skaidrotu vispārzināmus tiesību pamatjautājumus.</w:t>
      </w:r>
    </w:p>
    <w:p w14:paraId="6E37E04D" w14:textId="77777777" w:rsidR="009E2BF9" w:rsidRDefault="009E2BF9" w:rsidP="009E2BF9">
      <w:pPr>
        <w:pStyle w:val="ListParagraph"/>
        <w:numPr>
          <w:ilvl w:val="0"/>
          <w:numId w:val="17"/>
        </w:numPr>
        <w:spacing w:after="120" w:line="276" w:lineRule="auto"/>
        <w:contextualSpacing w:val="0"/>
        <w:jc w:val="both"/>
        <w:rPr>
          <w:lang w:val="lv-LV"/>
        </w:rPr>
      </w:pPr>
      <w:r w:rsidRPr="005545F5">
        <w:rPr>
          <w:lang w:val="lv-LV"/>
        </w:rPr>
        <w:t>Atsauce uz tiesību doktrīnu neaizstāj pamatojumu, bet tikai papildina tiesas izvēlētās pozīcijas pamatojumu</w:t>
      </w:r>
      <w:r w:rsidRPr="00D369D8">
        <w:rPr>
          <w:lang w:val="lv-LV"/>
        </w:rPr>
        <w:t>.</w:t>
      </w:r>
    </w:p>
    <w:tbl>
      <w:tblPr>
        <w:tblStyle w:val="TableGrid"/>
        <w:tblW w:w="0" w:type="auto"/>
        <w:tblLook w:val="04A0" w:firstRow="1" w:lastRow="0" w:firstColumn="1" w:lastColumn="0" w:noHBand="0" w:noVBand="1"/>
      </w:tblPr>
      <w:tblGrid>
        <w:gridCol w:w="8828"/>
      </w:tblGrid>
      <w:tr w:rsidR="00E20C82" w:rsidRPr="00583DF9" w14:paraId="166745A9" w14:textId="77777777" w:rsidTr="00E20C82">
        <w:tc>
          <w:tcPr>
            <w:tcW w:w="9395" w:type="dxa"/>
          </w:tcPr>
          <w:p w14:paraId="2C85E995" w14:textId="77777777" w:rsidR="00E20C82" w:rsidRPr="00E20C82" w:rsidRDefault="00E20C82" w:rsidP="00A6151C">
            <w:pPr>
              <w:spacing w:after="120" w:line="276" w:lineRule="auto"/>
              <w:jc w:val="both"/>
              <w:rPr>
                <w:i/>
                <w:u w:val="single"/>
                <w:lang w:val="lv-LV"/>
              </w:rPr>
            </w:pPr>
            <w:r w:rsidRPr="00BB668A">
              <w:rPr>
                <w:i/>
                <w:u w:val="single"/>
                <w:lang w:val="lv-LV"/>
              </w:rPr>
              <w:t>Piemērs</w:t>
            </w:r>
          </w:p>
          <w:p w14:paraId="0D013FB8" w14:textId="2BDE8EE0" w:rsidR="00E20C82" w:rsidRPr="00DB7BB6" w:rsidRDefault="00E20C82" w:rsidP="00A6151C">
            <w:pPr>
              <w:spacing w:line="276" w:lineRule="auto"/>
              <w:ind w:firstLine="731"/>
              <w:jc w:val="both"/>
              <w:rPr>
                <w:lang w:val="lv-LV"/>
              </w:rPr>
            </w:pPr>
            <w:r w:rsidRPr="00DB7BB6">
              <w:rPr>
                <w:lang w:val="lv-LV"/>
              </w:rPr>
              <w:t>Juridiskajā literatūrā norādīts, ka valstu starpā nav vienotas nostājas, vai audu paraugi uzskatāmi par personas datiem. Kaut arī audu paraugi paši par sevi nav informācija, tomēr to iegūšanas mērķis ir atklāt unikālu konkrētu personu raksturojošu informāciju. Tādējādi uz tiem var tikt attiecināti vismaz līdzīgi noteikumi kā attiecībā uz personas datu apstrādi (</w:t>
            </w:r>
            <w:proofErr w:type="spellStart"/>
            <w:r w:rsidRPr="00DB7BB6">
              <w:rPr>
                <w:i/>
                <w:lang w:val="lv-LV"/>
              </w:rPr>
              <w:t>Bygrave</w:t>
            </w:r>
            <w:proofErr w:type="spellEnd"/>
            <w:r w:rsidR="00FA49B2" w:rsidRPr="00FA49B2">
              <w:rPr>
                <w:lang w:val="lv-LV"/>
              </w:rPr>
              <w:t> </w:t>
            </w:r>
            <w:r w:rsidRPr="00DB7BB6">
              <w:rPr>
                <w:i/>
                <w:lang w:val="lv-LV"/>
              </w:rPr>
              <w:t>L.</w:t>
            </w:r>
            <w:r w:rsidR="00FA49B2">
              <w:rPr>
                <w:i/>
                <w:lang w:val="lv-LV"/>
              </w:rPr>
              <w:t> </w:t>
            </w:r>
            <w:r w:rsidRPr="00DB7BB6">
              <w:rPr>
                <w:i/>
                <w:lang w:val="lv-LV"/>
              </w:rPr>
              <w:t xml:space="preserve">A. </w:t>
            </w:r>
            <w:proofErr w:type="spellStart"/>
            <w:r w:rsidRPr="00DB7BB6">
              <w:rPr>
                <w:i/>
                <w:lang w:val="lv-LV"/>
              </w:rPr>
              <w:t>The</w:t>
            </w:r>
            <w:proofErr w:type="spellEnd"/>
            <w:r w:rsidRPr="00DB7BB6">
              <w:rPr>
                <w:i/>
                <w:lang w:val="lv-LV"/>
              </w:rPr>
              <w:t xml:space="preserve"> </w:t>
            </w:r>
            <w:proofErr w:type="spellStart"/>
            <w:r w:rsidRPr="00DB7BB6">
              <w:rPr>
                <w:i/>
                <w:lang w:val="lv-LV"/>
              </w:rPr>
              <w:t>Body</w:t>
            </w:r>
            <w:proofErr w:type="spellEnd"/>
            <w:r w:rsidRPr="00DB7BB6">
              <w:rPr>
                <w:i/>
                <w:lang w:val="lv-LV"/>
              </w:rPr>
              <w:t xml:space="preserve"> as </w:t>
            </w:r>
            <w:proofErr w:type="spellStart"/>
            <w:r w:rsidRPr="00DB7BB6">
              <w:rPr>
                <w:i/>
                <w:lang w:val="lv-LV"/>
              </w:rPr>
              <w:t>Data</w:t>
            </w:r>
            <w:proofErr w:type="spellEnd"/>
            <w:r w:rsidRPr="00DB7BB6">
              <w:rPr>
                <w:i/>
                <w:lang w:val="lv-LV"/>
              </w:rPr>
              <w:t xml:space="preserve">? </w:t>
            </w:r>
            <w:proofErr w:type="spellStart"/>
            <w:r w:rsidRPr="00DB7BB6">
              <w:rPr>
                <w:i/>
                <w:lang w:val="lv-LV"/>
              </w:rPr>
              <w:t>Bibank</w:t>
            </w:r>
            <w:proofErr w:type="spellEnd"/>
            <w:r w:rsidRPr="00DB7BB6">
              <w:rPr>
                <w:i/>
                <w:lang w:val="lv-LV"/>
              </w:rPr>
              <w:t xml:space="preserve"> </w:t>
            </w:r>
            <w:proofErr w:type="spellStart"/>
            <w:r w:rsidRPr="00DB7BB6">
              <w:rPr>
                <w:i/>
                <w:lang w:val="lv-LV"/>
              </w:rPr>
              <w:t>Regulation</w:t>
            </w:r>
            <w:proofErr w:type="spellEnd"/>
            <w:r w:rsidRPr="00DB7BB6">
              <w:rPr>
                <w:i/>
                <w:lang w:val="lv-LV"/>
              </w:rPr>
              <w:t xml:space="preserve"> </w:t>
            </w:r>
            <w:proofErr w:type="spellStart"/>
            <w:r w:rsidRPr="00DB7BB6">
              <w:rPr>
                <w:i/>
                <w:lang w:val="lv-LV"/>
              </w:rPr>
              <w:t>via</w:t>
            </w:r>
            <w:proofErr w:type="spellEnd"/>
            <w:r w:rsidRPr="00DB7BB6">
              <w:rPr>
                <w:i/>
                <w:lang w:val="lv-LV"/>
              </w:rPr>
              <w:t xml:space="preserve"> </w:t>
            </w:r>
            <w:proofErr w:type="spellStart"/>
            <w:r w:rsidRPr="00DB7BB6">
              <w:rPr>
                <w:i/>
                <w:lang w:val="lv-LV"/>
              </w:rPr>
              <w:t>the</w:t>
            </w:r>
            <w:proofErr w:type="spellEnd"/>
            <w:r w:rsidRPr="00DB7BB6">
              <w:rPr>
                <w:i/>
                <w:lang w:val="lv-LV"/>
              </w:rPr>
              <w:t xml:space="preserve"> ‘</w:t>
            </w:r>
            <w:proofErr w:type="spellStart"/>
            <w:r w:rsidRPr="00DB7BB6">
              <w:rPr>
                <w:i/>
                <w:lang w:val="lv-LV"/>
              </w:rPr>
              <w:t>Back</w:t>
            </w:r>
            <w:proofErr w:type="spellEnd"/>
            <w:r w:rsidRPr="00DB7BB6">
              <w:rPr>
                <w:i/>
                <w:lang w:val="lv-LV"/>
              </w:rPr>
              <w:t xml:space="preserve"> </w:t>
            </w:r>
            <w:proofErr w:type="spellStart"/>
            <w:r w:rsidRPr="00DB7BB6">
              <w:rPr>
                <w:i/>
                <w:lang w:val="lv-LV"/>
              </w:rPr>
              <w:t>Door</w:t>
            </w:r>
            <w:proofErr w:type="spellEnd"/>
            <w:r w:rsidRPr="00DB7BB6">
              <w:rPr>
                <w:i/>
                <w:lang w:val="lv-LV"/>
              </w:rPr>
              <w:t xml:space="preserve">’ </w:t>
            </w:r>
            <w:proofErr w:type="spellStart"/>
            <w:r w:rsidRPr="00DB7BB6">
              <w:rPr>
                <w:i/>
                <w:lang w:val="lv-LV"/>
              </w:rPr>
              <w:t>of</w:t>
            </w:r>
            <w:proofErr w:type="spellEnd"/>
            <w:r w:rsidRPr="00DB7BB6">
              <w:rPr>
                <w:i/>
                <w:lang w:val="lv-LV"/>
              </w:rPr>
              <w:t xml:space="preserve"> </w:t>
            </w:r>
            <w:proofErr w:type="spellStart"/>
            <w:r w:rsidRPr="00DB7BB6">
              <w:rPr>
                <w:i/>
                <w:lang w:val="lv-LV"/>
              </w:rPr>
              <w:t>Data</w:t>
            </w:r>
            <w:proofErr w:type="spellEnd"/>
            <w:r w:rsidRPr="00DB7BB6">
              <w:rPr>
                <w:i/>
                <w:lang w:val="lv-LV"/>
              </w:rPr>
              <w:t xml:space="preserve"> </w:t>
            </w:r>
            <w:proofErr w:type="spellStart"/>
            <w:r w:rsidRPr="00DB7BB6">
              <w:rPr>
                <w:i/>
                <w:lang w:val="lv-LV"/>
              </w:rPr>
              <w:t>Protection</w:t>
            </w:r>
            <w:proofErr w:type="spellEnd"/>
            <w:r w:rsidRPr="00DB7BB6">
              <w:rPr>
                <w:i/>
                <w:lang w:val="lv-LV"/>
              </w:rPr>
              <w:t xml:space="preserve"> </w:t>
            </w:r>
            <w:proofErr w:type="spellStart"/>
            <w:r w:rsidRPr="00DB7BB6">
              <w:rPr>
                <w:i/>
                <w:lang w:val="lv-LV"/>
              </w:rPr>
              <w:t>Law</w:t>
            </w:r>
            <w:proofErr w:type="spellEnd"/>
            <w:r w:rsidRPr="00DB7BB6">
              <w:rPr>
                <w:i/>
                <w:lang w:val="lv-LV"/>
              </w:rPr>
              <w:t xml:space="preserve">, (2010) 2(1) </w:t>
            </w:r>
            <w:proofErr w:type="spellStart"/>
            <w:r w:rsidRPr="00DB7BB6">
              <w:rPr>
                <w:i/>
                <w:lang w:val="lv-LV"/>
              </w:rPr>
              <w:t>Law</w:t>
            </w:r>
            <w:proofErr w:type="spellEnd"/>
            <w:r w:rsidRPr="00DB7BB6">
              <w:rPr>
                <w:i/>
                <w:lang w:val="lv-LV"/>
              </w:rPr>
              <w:t xml:space="preserve">, </w:t>
            </w:r>
            <w:proofErr w:type="spellStart"/>
            <w:r w:rsidRPr="00DB7BB6">
              <w:rPr>
                <w:i/>
                <w:lang w:val="lv-LV"/>
              </w:rPr>
              <w:t>Innovation</w:t>
            </w:r>
            <w:proofErr w:type="spellEnd"/>
            <w:r w:rsidRPr="00DB7BB6">
              <w:rPr>
                <w:i/>
                <w:lang w:val="lv-LV"/>
              </w:rPr>
              <w:t xml:space="preserve"> </w:t>
            </w:r>
            <w:proofErr w:type="spellStart"/>
            <w:r w:rsidRPr="00DB7BB6">
              <w:rPr>
                <w:i/>
                <w:lang w:val="lv-LV"/>
              </w:rPr>
              <w:t>and</w:t>
            </w:r>
            <w:proofErr w:type="spellEnd"/>
            <w:r w:rsidRPr="00DB7BB6">
              <w:rPr>
                <w:i/>
                <w:lang w:val="lv-LV"/>
              </w:rPr>
              <w:t xml:space="preserve"> </w:t>
            </w:r>
            <w:proofErr w:type="spellStart"/>
            <w:r w:rsidRPr="00DB7BB6">
              <w:rPr>
                <w:i/>
                <w:lang w:val="lv-LV"/>
              </w:rPr>
              <w:t>Technology</w:t>
            </w:r>
            <w:proofErr w:type="spellEnd"/>
            <w:r w:rsidRPr="00DB7BB6">
              <w:rPr>
                <w:i/>
                <w:lang w:val="lv-LV"/>
              </w:rPr>
              <w:t>, 21.</w:t>
            </w:r>
            <w:r w:rsidR="00192B60">
              <w:rPr>
                <w:i/>
                <w:lang w:val="lv-LV"/>
              </w:rPr>
              <w:t> </w:t>
            </w:r>
            <w:r w:rsidRPr="00DB7BB6">
              <w:rPr>
                <w:i/>
                <w:lang w:val="lv-LV"/>
              </w:rPr>
              <w:t xml:space="preserve">lpp.; </w:t>
            </w:r>
            <w:proofErr w:type="spellStart"/>
            <w:r w:rsidRPr="00DB7BB6">
              <w:rPr>
                <w:i/>
                <w:lang w:val="lv-LV"/>
              </w:rPr>
              <w:t>Taylor</w:t>
            </w:r>
            <w:proofErr w:type="spellEnd"/>
            <w:r w:rsidR="00FA49B2">
              <w:rPr>
                <w:i/>
                <w:lang w:val="lv-LV"/>
              </w:rPr>
              <w:t> </w:t>
            </w:r>
            <w:r w:rsidRPr="00DB7BB6">
              <w:rPr>
                <w:i/>
                <w:lang w:val="lv-LV"/>
              </w:rPr>
              <w:t xml:space="preserve">M. </w:t>
            </w:r>
            <w:proofErr w:type="spellStart"/>
            <w:r w:rsidRPr="00DB7BB6">
              <w:rPr>
                <w:i/>
                <w:lang w:val="lv-LV"/>
              </w:rPr>
              <w:t>Genetic</w:t>
            </w:r>
            <w:proofErr w:type="spellEnd"/>
            <w:r w:rsidRPr="00DB7BB6">
              <w:rPr>
                <w:i/>
                <w:lang w:val="lv-LV"/>
              </w:rPr>
              <w:t xml:space="preserve"> </w:t>
            </w:r>
            <w:proofErr w:type="spellStart"/>
            <w:r w:rsidRPr="00DB7BB6">
              <w:rPr>
                <w:i/>
                <w:lang w:val="lv-LV"/>
              </w:rPr>
              <w:t>Data</w:t>
            </w:r>
            <w:proofErr w:type="spellEnd"/>
            <w:r w:rsidRPr="00DB7BB6">
              <w:rPr>
                <w:i/>
                <w:lang w:val="lv-LV"/>
              </w:rPr>
              <w:t xml:space="preserve"> </w:t>
            </w:r>
            <w:proofErr w:type="spellStart"/>
            <w:r w:rsidRPr="00DB7BB6">
              <w:rPr>
                <w:i/>
                <w:lang w:val="lv-LV"/>
              </w:rPr>
              <w:t>and</w:t>
            </w:r>
            <w:proofErr w:type="spellEnd"/>
            <w:r w:rsidRPr="00DB7BB6">
              <w:rPr>
                <w:i/>
                <w:lang w:val="lv-LV"/>
              </w:rPr>
              <w:t xml:space="preserve"> </w:t>
            </w:r>
            <w:proofErr w:type="spellStart"/>
            <w:r w:rsidRPr="00DB7BB6">
              <w:rPr>
                <w:i/>
                <w:lang w:val="lv-LV"/>
              </w:rPr>
              <w:t>the</w:t>
            </w:r>
            <w:proofErr w:type="spellEnd"/>
            <w:r w:rsidRPr="00DB7BB6">
              <w:rPr>
                <w:i/>
                <w:lang w:val="lv-LV"/>
              </w:rPr>
              <w:t xml:space="preserve"> </w:t>
            </w:r>
            <w:proofErr w:type="spellStart"/>
            <w:r w:rsidRPr="00DB7BB6">
              <w:rPr>
                <w:i/>
                <w:lang w:val="lv-LV"/>
              </w:rPr>
              <w:t>Law</w:t>
            </w:r>
            <w:proofErr w:type="spellEnd"/>
            <w:r w:rsidRPr="00DB7BB6">
              <w:rPr>
                <w:i/>
                <w:lang w:val="lv-LV"/>
              </w:rPr>
              <w:t xml:space="preserve">: A </w:t>
            </w:r>
            <w:proofErr w:type="spellStart"/>
            <w:r w:rsidRPr="00DB7BB6">
              <w:rPr>
                <w:i/>
                <w:lang w:val="lv-LV"/>
              </w:rPr>
              <w:t>Critical</w:t>
            </w:r>
            <w:proofErr w:type="spellEnd"/>
            <w:r w:rsidRPr="00DB7BB6">
              <w:rPr>
                <w:i/>
                <w:lang w:val="lv-LV"/>
              </w:rPr>
              <w:t xml:space="preserve"> </w:t>
            </w:r>
            <w:proofErr w:type="spellStart"/>
            <w:r w:rsidRPr="00DB7BB6">
              <w:rPr>
                <w:i/>
                <w:lang w:val="lv-LV"/>
              </w:rPr>
              <w:t>Perspective</w:t>
            </w:r>
            <w:proofErr w:type="spellEnd"/>
            <w:r w:rsidRPr="00DB7BB6">
              <w:rPr>
                <w:i/>
                <w:lang w:val="lv-LV"/>
              </w:rPr>
              <w:t xml:space="preserve"> </w:t>
            </w:r>
            <w:proofErr w:type="spellStart"/>
            <w:r w:rsidRPr="00DB7BB6">
              <w:rPr>
                <w:i/>
                <w:lang w:val="lv-LV"/>
              </w:rPr>
              <w:t>on</w:t>
            </w:r>
            <w:proofErr w:type="spellEnd"/>
            <w:r w:rsidRPr="00DB7BB6">
              <w:rPr>
                <w:i/>
                <w:lang w:val="lv-LV"/>
              </w:rPr>
              <w:t xml:space="preserve"> </w:t>
            </w:r>
            <w:proofErr w:type="spellStart"/>
            <w:r w:rsidRPr="00DB7BB6">
              <w:rPr>
                <w:i/>
                <w:lang w:val="lv-LV"/>
              </w:rPr>
              <w:t>Privacy</w:t>
            </w:r>
            <w:proofErr w:type="spellEnd"/>
            <w:r w:rsidRPr="00DB7BB6">
              <w:rPr>
                <w:i/>
                <w:lang w:val="lv-LV"/>
              </w:rPr>
              <w:t xml:space="preserve"> </w:t>
            </w:r>
            <w:proofErr w:type="spellStart"/>
            <w:r w:rsidRPr="00DB7BB6">
              <w:rPr>
                <w:i/>
                <w:lang w:val="lv-LV"/>
              </w:rPr>
              <w:t>Protection</w:t>
            </w:r>
            <w:proofErr w:type="spellEnd"/>
            <w:r w:rsidRPr="00DB7BB6">
              <w:rPr>
                <w:i/>
                <w:lang w:val="lv-LV"/>
              </w:rPr>
              <w:t xml:space="preserve">, </w:t>
            </w:r>
            <w:proofErr w:type="spellStart"/>
            <w:r w:rsidRPr="00DB7BB6">
              <w:rPr>
                <w:i/>
                <w:lang w:val="lv-LV"/>
              </w:rPr>
              <w:t>Cambridge</w:t>
            </w:r>
            <w:proofErr w:type="spellEnd"/>
            <w:r w:rsidRPr="00DB7BB6">
              <w:rPr>
                <w:i/>
                <w:lang w:val="lv-LV"/>
              </w:rPr>
              <w:t xml:space="preserve">, </w:t>
            </w:r>
            <w:proofErr w:type="spellStart"/>
            <w:r w:rsidRPr="00DB7BB6">
              <w:rPr>
                <w:i/>
                <w:lang w:val="lv-LV"/>
              </w:rPr>
              <w:t>Cambridge</w:t>
            </w:r>
            <w:proofErr w:type="spellEnd"/>
            <w:r w:rsidRPr="00DB7BB6">
              <w:rPr>
                <w:i/>
                <w:lang w:val="lv-LV"/>
              </w:rPr>
              <w:t xml:space="preserve"> </w:t>
            </w:r>
            <w:proofErr w:type="spellStart"/>
            <w:r w:rsidRPr="00DB7BB6">
              <w:rPr>
                <w:i/>
                <w:lang w:val="lv-LV"/>
              </w:rPr>
              <w:t>University</w:t>
            </w:r>
            <w:proofErr w:type="spellEnd"/>
            <w:r w:rsidRPr="00DB7BB6">
              <w:rPr>
                <w:i/>
                <w:lang w:val="lv-LV"/>
              </w:rPr>
              <w:t xml:space="preserve"> </w:t>
            </w:r>
            <w:proofErr w:type="spellStart"/>
            <w:r w:rsidRPr="00DB7BB6">
              <w:rPr>
                <w:i/>
                <w:lang w:val="lv-LV"/>
              </w:rPr>
              <w:t>Press</w:t>
            </w:r>
            <w:proofErr w:type="spellEnd"/>
            <w:r w:rsidRPr="00DB7BB6">
              <w:rPr>
                <w:i/>
                <w:lang w:val="lv-LV"/>
              </w:rPr>
              <w:t>, 2012, 161.</w:t>
            </w:r>
            <w:r w:rsidR="00192B60">
              <w:rPr>
                <w:i/>
                <w:lang w:val="lv-LV"/>
              </w:rPr>
              <w:t>–</w:t>
            </w:r>
            <w:r w:rsidRPr="00DB7BB6">
              <w:rPr>
                <w:i/>
                <w:lang w:val="lv-LV"/>
              </w:rPr>
              <w:t>164.</w:t>
            </w:r>
            <w:r w:rsidR="00BB668A">
              <w:rPr>
                <w:i/>
                <w:lang w:val="lv-LV"/>
              </w:rPr>
              <w:t> </w:t>
            </w:r>
            <w:r w:rsidRPr="00DB7BB6">
              <w:rPr>
                <w:i/>
                <w:lang w:val="lv-LV"/>
              </w:rPr>
              <w:t xml:space="preserve">lpp.; </w:t>
            </w:r>
            <w:proofErr w:type="spellStart"/>
            <w:r w:rsidRPr="00DB7BB6">
              <w:rPr>
                <w:i/>
                <w:lang w:val="lv-LV"/>
              </w:rPr>
              <w:t>Urgessa</w:t>
            </w:r>
            <w:proofErr w:type="spellEnd"/>
            <w:r w:rsidR="00354715">
              <w:rPr>
                <w:i/>
                <w:lang w:val="lv-LV"/>
              </w:rPr>
              <w:t> </w:t>
            </w:r>
            <w:r w:rsidRPr="00DB7BB6">
              <w:rPr>
                <w:i/>
                <w:lang w:val="lv-LV"/>
              </w:rPr>
              <w:t>W.</w:t>
            </w:r>
            <w:r w:rsidR="00354715">
              <w:rPr>
                <w:i/>
                <w:lang w:val="lv-LV"/>
              </w:rPr>
              <w:t> </w:t>
            </w:r>
            <w:r w:rsidRPr="00DB7BB6">
              <w:rPr>
                <w:i/>
                <w:lang w:val="lv-LV"/>
              </w:rPr>
              <w:t xml:space="preserve">G. </w:t>
            </w:r>
            <w:proofErr w:type="spellStart"/>
            <w:r w:rsidRPr="00DB7BB6">
              <w:rPr>
                <w:i/>
                <w:lang w:val="lv-LV"/>
              </w:rPr>
              <w:t>The</w:t>
            </w:r>
            <w:proofErr w:type="spellEnd"/>
            <w:r w:rsidRPr="00DB7BB6">
              <w:rPr>
                <w:i/>
                <w:lang w:val="lv-LV"/>
              </w:rPr>
              <w:t xml:space="preserve"> </w:t>
            </w:r>
            <w:proofErr w:type="spellStart"/>
            <w:r w:rsidRPr="00DB7BB6">
              <w:rPr>
                <w:i/>
                <w:lang w:val="lv-LV"/>
              </w:rPr>
              <w:t>Feasibility</w:t>
            </w:r>
            <w:proofErr w:type="spellEnd"/>
            <w:r w:rsidRPr="00DB7BB6">
              <w:rPr>
                <w:i/>
                <w:lang w:val="lv-LV"/>
              </w:rPr>
              <w:t xml:space="preserve"> </w:t>
            </w:r>
            <w:proofErr w:type="spellStart"/>
            <w:r w:rsidRPr="00DB7BB6">
              <w:rPr>
                <w:i/>
                <w:lang w:val="lv-LV"/>
              </w:rPr>
              <w:t>of</w:t>
            </w:r>
            <w:proofErr w:type="spellEnd"/>
            <w:r w:rsidRPr="00DB7BB6">
              <w:rPr>
                <w:i/>
                <w:lang w:val="lv-LV"/>
              </w:rPr>
              <w:t xml:space="preserve"> </w:t>
            </w:r>
            <w:proofErr w:type="spellStart"/>
            <w:r w:rsidRPr="00DB7BB6">
              <w:rPr>
                <w:i/>
                <w:lang w:val="lv-LV"/>
              </w:rPr>
              <w:t>Applying</w:t>
            </w:r>
            <w:proofErr w:type="spellEnd"/>
            <w:r w:rsidRPr="00DB7BB6">
              <w:rPr>
                <w:i/>
                <w:lang w:val="lv-LV"/>
              </w:rPr>
              <w:t xml:space="preserve"> EU </w:t>
            </w:r>
            <w:proofErr w:type="spellStart"/>
            <w:r w:rsidRPr="00DB7BB6">
              <w:rPr>
                <w:i/>
                <w:lang w:val="lv-LV"/>
              </w:rPr>
              <w:t>Data</w:t>
            </w:r>
            <w:proofErr w:type="spellEnd"/>
            <w:r w:rsidRPr="00DB7BB6">
              <w:rPr>
                <w:i/>
                <w:lang w:val="lv-LV"/>
              </w:rPr>
              <w:t xml:space="preserve"> </w:t>
            </w:r>
            <w:proofErr w:type="spellStart"/>
            <w:r w:rsidRPr="00DB7BB6">
              <w:rPr>
                <w:i/>
                <w:lang w:val="lv-LV"/>
              </w:rPr>
              <w:t>Protection</w:t>
            </w:r>
            <w:proofErr w:type="spellEnd"/>
            <w:r w:rsidRPr="00DB7BB6">
              <w:rPr>
                <w:i/>
                <w:lang w:val="lv-LV"/>
              </w:rPr>
              <w:t xml:space="preserve"> </w:t>
            </w:r>
            <w:proofErr w:type="spellStart"/>
            <w:r w:rsidRPr="00DB7BB6">
              <w:rPr>
                <w:i/>
                <w:lang w:val="lv-LV"/>
              </w:rPr>
              <w:t>Law</w:t>
            </w:r>
            <w:proofErr w:type="spellEnd"/>
            <w:r w:rsidRPr="00DB7BB6">
              <w:rPr>
                <w:i/>
                <w:lang w:val="lv-LV"/>
              </w:rPr>
              <w:t xml:space="preserve"> to </w:t>
            </w:r>
            <w:proofErr w:type="spellStart"/>
            <w:r w:rsidRPr="00DB7BB6">
              <w:rPr>
                <w:i/>
                <w:lang w:val="lv-LV"/>
              </w:rPr>
              <w:t>Biological</w:t>
            </w:r>
            <w:proofErr w:type="spellEnd"/>
            <w:r w:rsidRPr="00DB7BB6">
              <w:rPr>
                <w:i/>
                <w:lang w:val="lv-LV"/>
              </w:rPr>
              <w:t xml:space="preserve"> </w:t>
            </w:r>
            <w:proofErr w:type="spellStart"/>
            <w:r w:rsidRPr="00DB7BB6">
              <w:rPr>
                <w:i/>
                <w:lang w:val="lv-LV"/>
              </w:rPr>
              <w:t>Materials</w:t>
            </w:r>
            <w:proofErr w:type="spellEnd"/>
            <w:r w:rsidRPr="00DB7BB6">
              <w:rPr>
                <w:i/>
                <w:lang w:val="lv-LV"/>
              </w:rPr>
              <w:t xml:space="preserve">: </w:t>
            </w:r>
            <w:proofErr w:type="spellStart"/>
            <w:r w:rsidRPr="00DB7BB6">
              <w:rPr>
                <w:i/>
                <w:lang w:val="lv-LV"/>
              </w:rPr>
              <w:t>Challenging</w:t>
            </w:r>
            <w:proofErr w:type="spellEnd"/>
            <w:r w:rsidRPr="00DB7BB6">
              <w:rPr>
                <w:i/>
                <w:lang w:val="lv-LV"/>
              </w:rPr>
              <w:t xml:space="preserve"> ‘</w:t>
            </w:r>
            <w:proofErr w:type="spellStart"/>
            <w:r w:rsidRPr="00DB7BB6">
              <w:rPr>
                <w:i/>
                <w:lang w:val="lv-LV"/>
              </w:rPr>
              <w:t>Data</w:t>
            </w:r>
            <w:proofErr w:type="spellEnd"/>
            <w:r w:rsidRPr="00DB7BB6">
              <w:rPr>
                <w:i/>
                <w:lang w:val="lv-LV"/>
              </w:rPr>
              <w:t xml:space="preserve">’ as </w:t>
            </w:r>
            <w:proofErr w:type="spellStart"/>
            <w:r w:rsidRPr="00DB7BB6">
              <w:rPr>
                <w:i/>
                <w:lang w:val="lv-LV"/>
              </w:rPr>
              <w:t>Exclusively</w:t>
            </w:r>
            <w:proofErr w:type="spellEnd"/>
            <w:r w:rsidRPr="00DB7BB6">
              <w:rPr>
                <w:i/>
                <w:lang w:val="lv-LV"/>
              </w:rPr>
              <w:t xml:space="preserve"> </w:t>
            </w:r>
            <w:proofErr w:type="spellStart"/>
            <w:r w:rsidRPr="00DB7BB6">
              <w:rPr>
                <w:i/>
                <w:lang w:val="lv-LV"/>
              </w:rPr>
              <w:t>Informational</w:t>
            </w:r>
            <w:proofErr w:type="spellEnd"/>
            <w:r w:rsidRPr="00DB7BB6">
              <w:rPr>
                <w:i/>
                <w:lang w:val="lv-LV"/>
              </w:rPr>
              <w:t xml:space="preserve">, 7 (2016) </w:t>
            </w:r>
            <w:proofErr w:type="spellStart"/>
            <w:r w:rsidRPr="00DB7BB6">
              <w:rPr>
                <w:i/>
                <w:lang w:val="lv-LV"/>
              </w:rPr>
              <w:t>Journal</w:t>
            </w:r>
            <w:proofErr w:type="spellEnd"/>
            <w:r w:rsidRPr="00DB7BB6">
              <w:rPr>
                <w:i/>
                <w:lang w:val="lv-LV"/>
              </w:rPr>
              <w:t xml:space="preserve"> </w:t>
            </w:r>
            <w:proofErr w:type="spellStart"/>
            <w:r w:rsidRPr="00DB7BB6">
              <w:rPr>
                <w:i/>
                <w:lang w:val="lv-LV"/>
              </w:rPr>
              <w:t>of</w:t>
            </w:r>
            <w:proofErr w:type="spellEnd"/>
            <w:r w:rsidRPr="00DB7BB6">
              <w:rPr>
                <w:i/>
                <w:lang w:val="lv-LV"/>
              </w:rPr>
              <w:t xml:space="preserve"> </w:t>
            </w:r>
            <w:proofErr w:type="spellStart"/>
            <w:r w:rsidRPr="00DB7BB6">
              <w:rPr>
                <w:i/>
                <w:lang w:val="lv-LV"/>
              </w:rPr>
              <w:t>Intellectual</w:t>
            </w:r>
            <w:proofErr w:type="spellEnd"/>
            <w:r w:rsidRPr="00DB7BB6">
              <w:rPr>
                <w:i/>
                <w:lang w:val="lv-LV"/>
              </w:rPr>
              <w:t xml:space="preserve"> </w:t>
            </w:r>
            <w:proofErr w:type="spellStart"/>
            <w:r w:rsidRPr="00DB7BB6">
              <w:rPr>
                <w:i/>
                <w:lang w:val="lv-LV"/>
              </w:rPr>
              <w:t>Property</w:t>
            </w:r>
            <w:proofErr w:type="spellEnd"/>
            <w:r w:rsidRPr="00DB7BB6">
              <w:rPr>
                <w:i/>
                <w:lang w:val="lv-LV"/>
              </w:rPr>
              <w:t xml:space="preserve">, </w:t>
            </w:r>
            <w:proofErr w:type="spellStart"/>
            <w:r w:rsidRPr="00DB7BB6">
              <w:rPr>
                <w:i/>
                <w:lang w:val="lv-LV"/>
              </w:rPr>
              <w:lastRenderedPageBreak/>
              <w:t>Information</w:t>
            </w:r>
            <w:proofErr w:type="spellEnd"/>
            <w:r w:rsidRPr="00DB7BB6">
              <w:rPr>
                <w:i/>
                <w:lang w:val="lv-LV"/>
              </w:rPr>
              <w:t xml:space="preserve"> </w:t>
            </w:r>
            <w:proofErr w:type="spellStart"/>
            <w:r w:rsidRPr="00DB7BB6">
              <w:rPr>
                <w:i/>
                <w:lang w:val="lv-LV"/>
              </w:rPr>
              <w:t>Technology</w:t>
            </w:r>
            <w:proofErr w:type="spellEnd"/>
            <w:r w:rsidRPr="00DB7BB6">
              <w:rPr>
                <w:i/>
                <w:lang w:val="lv-LV"/>
              </w:rPr>
              <w:t xml:space="preserve"> </w:t>
            </w:r>
            <w:proofErr w:type="spellStart"/>
            <w:r w:rsidRPr="00DB7BB6">
              <w:rPr>
                <w:i/>
                <w:lang w:val="lv-LV"/>
              </w:rPr>
              <w:t>and</w:t>
            </w:r>
            <w:proofErr w:type="spellEnd"/>
            <w:r w:rsidRPr="00DB7BB6">
              <w:rPr>
                <w:i/>
                <w:lang w:val="lv-LV"/>
              </w:rPr>
              <w:t xml:space="preserve"> E-</w:t>
            </w:r>
            <w:proofErr w:type="spellStart"/>
            <w:r w:rsidRPr="00DB7BB6">
              <w:rPr>
                <w:i/>
                <w:lang w:val="lv-LV"/>
              </w:rPr>
              <w:t>Commerce</w:t>
            </w:r>
            <w:proofErr w:type="spellEnd"/>
            <w:r w:rsidRPr="00DB7BB6">
              <w:rPr>
                <w:i/>
                <w:lang w:val="lv-LV"/>
              </w:rPr>
              <w:t xml:space="preserve"> </w:t>
            </w:r>
            <w:proofErr w:type="spellStart"/>
            <w:r w:rsidRPr="00DB7BB6">
              <w:rPr>
                <w:i/>
                <w:lang w:val="lv-LV"/>
              </w:rPr>
              <w:t>Law</w:t>
            </w:r>
            <w:proofErr w:type="spellEnd"/>
            <w:r w:rsidRPr="00DB7BB6">
              <w:rPr>
                <w:i/>
                <w:lang w:val="lv-LV"/>
              </w:rPr>
              <w:t>, 30.</w:t>
            </w:r>
            <w:r w:rsidR="00BB668A">
              <w:rPr>
                <w:i/>
                <w:lang w:val="lv-LV"/>
              </w:rPr>
              <w:t> </w:t>
            </w:r>
            <w:r w:rsidRPr="00DB7BB6">
              <w:rPr>
                <w:i/>
                <w:lang w:val="lv-LV"/>
              </w:rPr>
              <w:t>punkts</w:t>
            </w:r>
            <w:r w:rsidR="00C156A8">
              <w:rPr>
                <w:i/>
                <w:lang w:val="lv-LV"/>
              </w:rPr>
              <w:t>. Pieejams:</w:t>
            </w:r>
            <w:r w:rsidRPr="00DB7BB6">
              <w:rPr>
                <w:i/>
                <w:lang w:val="lv-LV"/>
              </w:rPr>
              <w:t xml:space="preserve"> </w:t>
            </w:r>
            <w:hyperlink r:id="rId18" w:history="1">
              <w:r w:rsidRPr="00DB7BB6">
                <w:rPr>
                  <w:rStyle w:val="Hyperlink"/>
                  <w:i/>
                  <w:lang w:val="lv-LV"/>
                </w:rPr>
                <w:t>https://www.jipitec.eu/issues/jipitec-7-2-2016/4437</w:t>
              </w:r>
            </w:hyperlink>
            <w:r w:rsidRPr="00DB7BB6">
              <w:rPr>
                <w:lang w:val="lv-LV"/>
              </w:rPr>
              <w:t>).</w:t>
            </w:r>
            <w:r>
              <w:rPr>
                <w:lang w:val="lv-LV"/>
              </w:rPr>
              <w:t xml:space="preserve"> </w:t>
            </w:r>
          </w:p>
          <w:p w14:paraId="03F632EA" w14:textId="49DCCDE3" w:rsidR="00E20C82" w:rsidRPr="00DB7BB6" w:rsidRDefault="00E20C82" w:rsidP="00A6151C">
            <w:pPr>
              <w:spacing w:line="276" w:lineRule="auto"/>
              <w:ind w:firstLine="731"/>
              <w:jc w:val="both"/>
              <w:rPr>
                <w:lang w:val="lv-LV"/>
              </w:rPr>
            </w:pPr>
            <w:r w:rsidRPr="00DB7BB6">
              <w:rPr>
                <w:lang w:val="lv-LV"/>
              </w:rPr>
              <w:t xml:space="preserve">No iepriekš minētā </w:t>
            </w:r>
            <w:r w:rsidR="00A61DD3">
              <w:rPr>
                <w:lang w:val="lv-LV"/>
              </w:rPr>
              <w:t>tiesa</w:t>
            </w:r>
            <w:r w:rsidRPr="00DB7BB6">
              <w:rPr>
                <w:lang w:val="lv-LV"/>
              </w:rPr>
              <w:t xml:space="preserve"> secina, ka </w:t>
            </w:r>
            <w:proofErr w:type="spellStart"/>
            <w:r w:rsidRPr="00DB7BB6">
              <w:rPr>
                <w:lang w:val="lv-LV"/>
              </w:rPr>
              <w:t>pirmšķietami</w:t>
            </w:r>
            <w:proofErr w:type="spellEnd"/>
            <w:r w:rsidRPr="00DB7BB6">
              <w:rPr>
                <w:lang w:val="lv-LV"/>
              </w:rPr>
              <w:t xml:space="preserve"> audu paraugi nav uzskatāmi par personas datiem Fizisko personu datu aizsardzības likuma izpratnē, jo tie neatbilst personas datu definīcijai, proti, paskatoties uz tiem, neizmantojot īpašu tehnoloģiju palīdzību, nav iespējams identificēt, kurai personai tie pieder. Tomēr ir būtiski ņemt vērā audu paraugu uzglabāšanas mērķi – specifiskas personu raksturojošas informācijas iegūšana, kas var ietvert datus ne tikai par radniecību, bet arī par iedzimtām saslimšanām vai predispozīciju uz tām un citu privāta rakstura informāciju. Jāņem vērā, ka atbilstoši Pacientu tiesību likuma 10.</w:t>
            </w:r>
            <w:r w:rsidR="00BB668A">
              <w:rPr>
                <w:lang w:val="lv-LV"/>
              </w:rPr>
              <w:t> </w:t>
            </w:r>
            <w:r w:rsidRPr="00DB7BB6">
              <w:rPr>
                <w:lang w:val="lv-LV"/>
              </w:rPr>
              <w:t>panta pirmajai un trešajai daļai informācija, kas attiecas uz identificētu vai identificējamu pacientu, ir aizsargājama saskaņā ar fizisko personu datu aizsardzību regulējošajiem normatīvajiem aktiem, turklāt tā nav izpaužama arī pēc pacienta nāves. Tātad likums noteic, ka tiek aizsargāta dokumentēta informācija (kas var ietvert ne tikai diagnozes, bet arī izmeklējumu attēlus) par personas veselību. Tomēr, kā norādīts iepriekš, audu paraugi jau šobrīd var sniegt daudz plašāku privātu informāciju ne tikai par konkrētās personas, bet arī tās tuvinieku veselību. Vienlaikus jāņem vērā, ka nākotnes tehnoloģiskā attīstība var sniegt līdz šim vēl neapzinātas jaunas iespējas cilvēka audu izpētē, atklājot arvien jaunu informāciju par konkrēto personu un viņa</w:t>
            </w:r>
            <w:r w:rsidR="00C156A8">
              <w:rPr>
                <w:lang w:val="lv-LV"/>
              </w:rPr>
              <w:t>s</w:t>
            </w:r>
            <w:r w:rsidRPr="00DB7BB6">
              <w:rPr>
                <w:lang w:val="lv-LV"/>
              </w:rPr>
              <w:t xml:space="preserve"> radiniekiem.</w:t>
            </w:r>
          </w:p>
          <w:p w14:paraId="751A8B84" w14:textId="53DC8CFF" w:rsidR="00E20C82" w:rsidRPr="00E20C82" w:rsidRDefault="00E20C82" w:rsidP="00A6151C">
            <w:pPr>
              <w:spacing w:after="120" w:line="276" w:lineRule="auto"/>
              <w:ind w:firstLine="731"/>
              <w:jc w:val="both"/>
              <w:rPr>
                <w:lang w:val="lv-LV"/>
              </w:rPr>
            </w:pPr>
            <w:r w:rsidRPr="00DB7BB6">
              <w:rPr>
                <w:lang w:val="lv-LV"/>
              </w:rPr>
              <w:t xml:space="preserve">Kā norādīts iepriekš, juridiskajā literatūrā izteikts viedoklis, ka uz audu paraugiem var tikt attiecināti vismaz līdzīgi noteikumi kā attiecībā uz personas datu apstrādi. </w:t>
            </w:r>
            <w:r w:rsidR="00A61DD3">
              <w:rPr>
                <w:lang w:val="lv-LV"/>
              </w:rPr>
              <w:t>Tiesa</w:t>
            </w:r>
            <w:r w:rsidRPr="00DB7BB6">
              <w:rPr>
                <w:lang w:val="lv-LV"/>
              </w:rPr>
              <w:t xml:space="preserve"> tam piekrīt, jo būtu nesamērīgi piešķirt lielāku aizsardzību dokumentētai informācijai par personas veselību nekā šādas informācijas avotam, kas jau šobrīd var sniegt ļoti specifisku un unikālu informāciju par personu. Nenoliedzami, informācijas ieguve no audu paraugiem iespējama, tikai veicot to apstrādi. Tomēr tāds pats princips attiecināms arī uz lielāko daļu no informācijas, kas jau šobrīd tiek uzskatīta par personas datiem, piemēram, datora IP adrese, pases numurs, atrašanās vietas dati un cita veida informācija, kas pati par sevi ir tikai ciparu un burtu apkopojums, tomēr, veicot to apstrādi, var tikt atklāta konkrētu personu raksturojoša informācija. Pamatojoties uz to, </w:t>
            </w:r>
            <w:r w:rsidR="00A61DD3">
              <w:rPr>
                <w:lang w:val="lv-LV"/>
              </w:rPr>
              <w:t>tiesa</w:t>
            </w:r>
            <w:r w:rsidRPr="00DB7BB6">
              <w:rPr>
                <w:lang w:val="lv-LV"/>
              </w:rPr>
              <w:t xml:space="preserve"> uzskata, ka audu paraugi ir uzskatāmi par personas datiem šī jēdziena plašākā nozīmē, īpaši, ja to iegūšanas mērķi saistīti ar datu apstrādi.</w:t>
            </w:r>
            <w:r>
              <w:rPr>
                <w:rStyle w:val="FootnoteReference"/>
                <w:lang w:val="lv-LV"/>
              </w:rPr>
              <w:footnoteReference w:id="33"/>
            </w:r>
          </w:p>
        </w:tc>
      </w:tr>
    </w:tbl>
    <w:p w14:paraId="1D8309C2" w14:textId="25BCAB67" w:rsidR="005D24B5" w:rsidRPr="00E20C82" w:rsidRDefault="0023768B" w:rsidP="00E20C82">
      <w:pPr>
        <w:pStyle w:val="ListParagraph"/>
        <w:numPr>
          <w:ilvl w:val="0"/>
          <w:numId w:val="17"/>
        </w:numPr>
        <w:spacing w:before="120" w:after="120" w:line="276" w:lineRule="auto"/>
        <w:jc w:val="both"/>
        <w:rPr>
          <w:rFonts w:cs="Times New Roman"/>
          <w:lang w:val="lv-LV"/>
        </w:rPr>
      </w:pPr>
      <w:r w:rsidRPr="00E20C82">
        <w:rPr>
          <w:lang w:val="lv-LV"/>
        </w:rPr>
        <w:lastRenderedPageBreak/>
        <w:t>Ja tiesa atsaucas uz tiesību doktrīnā pastāvošu viedokli, kam nepievienojas, tā sniedz nepievienošanās pamatojumu (izskaidro, kādēļ šis viedoklis ir kļūdains).</w:t>
      </w:r>
      <w:r w:rsidR="009D0DC2">
        <w:rPr>
          <w:lang w:val="lv-LV"/>
        </w:rPr>
        <w:t xml:space="preserve"> </w:t>
      </w:r>
      <w:r w:rsidR="009D0DC2" w:rsidRPr="00E20C82">
        <w:rPr>
          <w:lang w:val="lv-LV"/>
        </w:rPr>
        <w:t>Ja attiecīgajā jautājumā tiesību doktrīnā pastāv pretēji viedokļi, tiesa īsumā pamato izvēlēto pozīciju.</w:t>
      </w:r>
    </w:p>
    <w:tbl>
      <w:tblPr>
        <w:tblStyle w:val="TableGrid"/>
        <w:tblW w:w="0" w:type="auto"/>
        <w:tblLook w:val="04A0" w:firstRow="1" w:lastRow="0" w:firstColumn="1" w:lastColumn="0" w:noHBand="0" w:noVBand="1"/>
      </w:tblPr>
      <w:tblGrid>
        <w:gridCol w:w="8828"/>
      </w:tblGrid>
      <w:tr w:rsidR="00E20C82" w:rsidRPr="00583DF9" w14:paraId="05B22366" w14:textId="77777777" w:rsidTr="00E20C82">
        <w:tc>
          <w:tcPr>
            <w:tcW w:w="9395" w:type="dxa"/>
          </w:tcPr>
          <w:p w14:paraId="2246536E" w14:textId="7EFB76BA" w:rsidR="00E20C82" w:rsidRPr="00E20C82" w:rsidRDefault="00E20C82" w:rsidP="004523E4">
            <w:pPr>
              <w:spacing w:after="120" w:line="276" w:lineRule="auto"/>
              <w:jc w:val="both"/>
              <w:rPr>
                <w:rFonts w:cs="Times New Roman"/>
                <w:i/>
                <w:u w:val="single"/>
                <w:lang w:val="lv-LV"/>
              </w:rPr>
            </w:pPr>
            <w:r w:rsidRPr="00BB668A">
              <w:rPr>
                <w:rFonts w:cs="Times New Roman"/>
                <w:i/>
                <w:u w:val="single"/>
                <w:lang w:val="lv-LV"/>
              </w:rPr>
              <w:t>Piemērs</w:t>
            </w:r>
          </w:p>
          <w:p w14:paraId="171C2F93" w14:textId="2762CCD9" w:rsidR="00E20C82" w:rsidRPr="00C156A8" w:rsidRDefault="00E20C82" w:rsidP="00A6151C">
            <w:pPr>
              <w:spacing w:line="276" w:lineRule="auto"/>
              <w:ind w:firstLine="731"/>
              <w:jc w:val="both"/>
              <w:rPr>
                <w:lang w:val="lv-LV"/>
              </w:rPr>
            </w:pPr>
            <w:r w:rsidRPr="000348A2">
              <w:rPr>
                <w:lang w:val="lv-LV"/>
              </w:rPr>
              <w:lastRenderedPageBreak/>
              <w:t>Juridiskajā literatūrā izteikts viedoklis, ka, tā kā tiesību normās attiecībā uz dalīto īpašumu nav noteikts izņēmums no Būvniecības</w:t>
            </w:r>
            <w:r>
              <w:rPr>
                <w:lang w:val="lv-LV"/>
              </w:rPr>
              <w:t xml:space="preserve"> </w:t>
            </w:r>
            <w:r w:rsidRPr="000348A2">
              <w:rPr>
                <w:lang w:val="lv-LV"/>
              </w:rPr>
              <w:t>likuma n</w:t>
            </w:r>
            <w:r>
              <w:rPr>
                <w:lang w:val="lv-LV"/>
              </w:rPr>
              <w:t xml:space="preserve">oteikumiem, ikviena būvniecība, </w:t>
            </w:r>
            <w:r w:rsidRPr="000348A2">
              <w:rPr>
                <w:lang w:val="lv-LV"/>
              </w:rPr>
              <w:t>arī</w:t>
            </w:r>
            <w:r>
              <w:rPr>
                <w:lang w:val="lv-LV"/>
              </w:rPr>
              <w:t xml:space="preserve"> </w:t>
            </w:r>
            <w:r w:rsidRPr="000348A2">
              <w:rPr>
                <w:lang w:val="lv-LV"/>
              </w:rPr>
              <w:t>rekonstrukcija, dalītā īpašuma apstākļos atbilstoši būvniecības likumam ir pieļaujama tikai</w:t>
            </w:r>
            <w:r>
              <w:rPr>
                <w:lang w:val="lv-LV"/>
              </w:rPr>
              <w:t xml:space="preserve"> </w:t>
            </w:r>
            <w:r w:rsidRPr="000348A2">
              <w:rPr>
                <w:lang w:val="lv-LV"/>
              </w:rPr>
              <w:t>ar zemes īpašnieka piekrišanu vai rakstisku nomas līgumu (</w:t>
            </w:r>
            <w:proofErr w:type="spellStart"/>
            <w:r w:rsidRPr="000348A2">
              <w:rPr>
                <w:i/>
                <w:lang w:val="lv-LV"/>
              </w:rPr>
              <w:t>Švemberga</w:t>
            </w:r>
            <w:proofErr w:type="spellEnd"/>
            <w:r w:rsidR="00603DAA">
              <w:rPr>
                <w:i/>
                <w:lang w:val="lv-LV"/>
              </w:rPr>
              <w:t> </w:t>
            </w:r>
            <w:r w:rsidRPr="000348A2">
              <w:rPr>
                <w:i/>
                <w:lang w:val="lv-LV"/>
              </w:rPr>
              <w:t xml:space="preserve">A. Būt vai nebūt dalītam īpašumam Latvijā. Jurista Vārds, </w:t>
            </w:r>
            <w:r w:rsidR="00C156A8">
              <w:rPr>
                <w:i/>
                <w:lang w:val="lv-LV"/>
              </w:rPr>
              <w:t xml:space="preserve">03.12.2013., </w:t>
            </w:r>
            <w:r w:rsidRPr="00C156A8">
              <w:rPr>
                <w:i/>
                <w:lang w:val="lv-LV"/>
              </w:rPr>
              <w:t>Nr. 49</w:t>
            </w:r>
            <w:r w:rsidR="00C156A8">
              <w:rPr>
                <w:i/>
                <w:lang w:val="lv-LV"/>
              </w:rPr>
              <w:t xml:space="preserve"> (800)</w:t>
            </w:r>
            <w:r w:rsidRPr="00C156A8">
              <w:rPr>
                <w:lang w:val="lv-LV"/>
              </w:rPr>
              <w:t xml:space="preserve">). </w:t>
            </w:r>
          </w:p>
          <w:p w14:paraId="2F59D320" w14:textId="2B903A0E" w:rsidR="00E20C82" w:rsidRDefault="001444D9" w:rsidP="00A6151C">
            <w:pPr>
              <w:spacing w:line="276" w:lineRule="auto"/>
              <w:ind w:firstLine="731"/>
              <w:jc w:val="both"/>
              <w:rPr>
                <w:lang w:val="lv-LV"/>
              </w:rPr>
            </w:pPr>
            <w:r w:rsidRPr="00C156A8">
              <w:rPr>
                <w:lang w:val="lv-LV"/>
              </w:rPr>
              <w:t>Š</w:t>
            </w:r>
            <w:r w:rsidR="00E20C82" w:rsidRPr="00C156A8">
              <w:rPr>
                <w:lang w:val="lv-LV"/>
              </w:rPr>
              <w:t>ajā jautājumā gramatiska un izolēta Būvniecības</w:t>
            </w:r>
            <w:r w:rsidR="00E20C82" w:rsidRPr="000348A2">
              <w:rPr>
                <w:lang w:val="lv-LV"/>
              </w:rPr>
              <w:t xml:space="preserve"> likuma normu piemērošana nav pieļaujama un ir jāņem</w:t>
            </w:r>
            <w:r w:rsidR="00E20C82">
              <w:rPr>
                <w:lang w:val="lv-LV"/>
              </w:rPr>
              <w:t xml:space="preserve"> </w:t>
            </w:r>
            <w:r w:rsidR="00E20C82" w:rsidRPr="000348A2">
              <w:rPr>
                <w:lang w:val="lv-LV"/>
              </w:rPr>
              <w:t>vērā gan zemes reformas mērķi, gan starp zemes un ēku īpašniekiem pastāvošo tiesisko attiecību būtība, gan Civillikumā ietvertais</w:t>
            </w:r>
            <w:r w:rsidR="00E20C82">
              <w:rPr>
                <w:lang w:val="lv-LV"/>
              </w:rPr>
              <w:t xml:space="preserve"> </w:t>
            </w:r>
            <w:r w:rsidR="00E20C82" w:rsidRPr="000348A2">
              <w:rPr>
                <w:lang w:val="lv-LV"/>
              </w:rPr>
              <w:t xml:space="preserve">īpašuma tiesību </w:t>
            </w:r>
            <w:r w:rsidR="00E20C82">
              <w:rPr>
                <w:lang w:val="lv-LV"/>
              </w:rPr>
              <w:t>r</w:t>
            </w:r>
            <w:r w:rsidR="00E20C82" w:rsidRPr="000348A2">
              <w:rPr>
                <w:lang w:val="lv-LV"/>
              </w:rPr>
              <w:t>egu</w:t>
            </w:r>
            <w:r w:rsidR="00E20C82">
              <w:rPr>
                <w:lang w:val="lv-LV"/>
              </w:rPr>
              <w:t>lējums kopumā.</w:t>
            </w:r>
          </w:p>
          <w:p w14:paraId="5037BF49" w14:textId="0D4E50A5" w:rsidR="00E20C82" w:rsidRDefault="00960D82" w:rsidP="00A6151C">
            <w:pPr>
              <w:spacing w:before="120" w:after="120" w:line="276" w:lineRule="auto"/>
              <w:ind w:firstLine="731"/>
              <w:jc w:val="both"/>
              <w:rPr>
                <w:rFonts w:cs="Times New Roman"/>
                <w:lang w:val="lv-LV"/>
              </w:rPr>
            </w:pPr>
            <w:r>
              <w:rPr>
                <w:lang w:val="lv-LV"/>
              </w:rPr>
              <w:t>T</w:t>
            </w:r>
            <w:r w:rsidR="00E20C82" w:rsidRPr="004E005E">
              <w:rPr>
                <w:lang w:val="lv-LV"/>
              </w:rPr>
              <w:t>iesa atzīst, ka dalītā īpašuma gadījumā zemes īpašniekam nav tiesību aizliegt apbūves īpašniekam atjaunot palīgēku, kas iepriekš bijusi apbūves sastāvā. Tas savukārt noved pie secinājuma, ka, piemērojot Būvniecības likuma 3.</w:t>
            </w:r>
            <w:r w:rsidR="00BB668A">
              <w:rPr>
                <w:lang w:val="lv-LV"/>
              </w:rPr>
              <w:t> </w:t>
            </w:r>
            <w:r w:rsidR="00E20C82" w:rsidRPr="004E005E">
              <w:rPr>
                <w:lang w:val="lv-LV"/>
              </w:rPr>
              <w:t>panta pirmo daļu un 11.</w:t>
            </w:r>
            <w:r w:rsidR="00BB668A">
              <w:rPr>
                <w:lang w:val="lv-LV"/>
              </w:rPr>
              <w:t> </w:t>
            </w:r>
            <w:r w:rsidR="00E20C82" w:rsidRPr="004E005E">
              <w:rPr>
                <w:lang w:val="lv-LV"/>
              </w:rPr>
              <w:t>panta pirmo daļu, nav jāņem vērā šādi iespējamie zemes īpašnieka iebildumi un nav jāprasa saskaņojums no zemes īpašnieka. Minēto Būvniecības likuma normu mērķis ir novērst zemes apbūvi pretēji tās īpašnieka gribai, taču, ja reiz no citām tiesību normām vai no agrākām vienošanām izriet, ka zemes īpašniekam nav tiesību konkrētajā gadījumā ierobežot apbūvi, tad šo normu piemērošana nedrīkst novest pie pretēja rezultāta.</w:t>
            </w:r>
            <w:r w:rsidR="00E20C82">
              <w:rPr>
                <w:rStyle w:val="FootnoteReference"/>
                <w:lang w:val="lv-LV"/>
              </w:rPr>
              <w:footnoteReference w:id="34"/>
            </w:r>
          </w:p>
        </w:tc>
      </w:tr>
    </w:tbl>
    <w:p w14:paraId="471A136B" w14:textId="0D7952BE" w:rsidR="00BC3DA9" w:rsidRPr="005D24B5" w:rsidRDefault="008B3FA4" w:rsidP="00DB1E42">
      <w:pPr>
        <w:pStyle w:val="ListParagraph"/>
        <w:numPr>
          <w:ilvl w:val="0"/>
          <w:numId w:val="17"/>
        </w:numPr>
        <w:spacing w:before="120" w:after="120" w:line="276" w:lineRule="auto"/>
        <w:contextualSpacing w:val="0"/>
        <w:jc w:val="both"/>
        <w:rPr>
          <w:rFonts w:cs="Times New Roman"/>
          <w:b/>
          <w:i/>
          <w:lang w:val="lv-LV"/>
        </w:rPr>
      </w:pPr>
      <w:r w:rsidRPr="005D24B5">
        <w:rPr>
          <w:rFonts w:cs="Times New Roman"/>
          <w:lang w:val="lv-LV"/>
        </w:rPr>
        <w:lastRenderedPageBreak/>
        <w:t xml:space="preserve">Atsauce </w:t>
      </w:r>
      <w:r w:rsidR="00DF21EF" w:rsidRPr="005D24B5">
        <w:rPr>
          <w:rFonts w:cs="Times New Roman"/>
          <w:lang w:val="lv-LV"/>
        </w:rPr>
        <w:t xml:space="preserve">uz </w:t>
      </w:r>
      <w:r w:rsidR="0013678C">
        <w:rPr>
          <w:rFonts w:cs="Times New Roman"/>
          <w:lang w:val="lv-LV"/>
        </w:rPr>
        <w:t xml:space="preserve">tiesību </w:t>
      </w:r>
      <w:r w:rsidR="00DF21EF" w:rsidRPr="005D24B5">
        <w:rPr>
          <w:rFonts w:cs="Times New Roman"/>
          <w:lang w:val="lv-LV"/>
        </w:rPr>
        <w:t>doktrīnas avotu</w:t>
      </w:r>
      <w:r w:rsidRPr="005D24B5">
        <w:rPr>
          <w:rFonts w:cs="Times New Roman"/>
          <w:lang w:val="lv-LV"/>
        </w:rPr>
        <w:t xml:space="preserve"> jāveido tā, lai varētu identificēt izmantoto avotu un pārliecināties par tā saturu. Atsaucē ietveramās ziņas ir atkarīgas no konkrētā avota publikācijas veida, proti, no tā, vai atziņa publicēta monogrāfijā, rakstu krājumā, periodiskā izdevumā vai tīmekļvietnē. Jebkurā gadījumā atsaucē norāda publikācijas autoru un nosaukumu. </w:t>
      </w:r>
      <w:r w:rsidR="001D1C15">
        <w:rPr>
          <w:rFonts w:cs="Times New Roman"/>
          <w:lang w:val="lv-LV"/>
        </w:rPr>
        <w:t>Atsauci raksta slīprakstā.</w:t>
      </w:r>
    </w:p>
    <w:tbl>
      <w:tblPr>
        <w:tblStyle w:val="TableGrid"/>
        <w:tblW w:w="0" w:type="auto"/>
        <w:tblLook w:val="04A0" w:firstRow="1" w:lastRow="0" w:firstColumn="1" w:lastColumn="0" w:noHBand="0" w:noVBand="1"/>
      </w:tblPr>
      <w:tblGrid>
        <w:gridCol w:w="8828"/>
      </w:tblGrid>
      <w:tr w:rsidR="00BC3DA9" w:rsidRPr="00583DF9" w14:paraId="7E097946" w14:textId="77777777" w:rsidTr="005C6849">
        <w:tc>
          <w:tcPr>
            <w:tcW w:w="9395" w:type="dxa"/>
            <w:tcBorders>
              <w:bottom w:val="nil"/>
            </w:tcBorders>
          </w:tcPr>
          <w:p w14:paraId="4E67D5B3" w14:textId="77777777" w:rsidR="005C6849" w:rsidRPr="0042798A" w:rsidRDefault="005C6849" w:rsidP="005C6849">
            <w:pPr>
              <w:spacing w:after="120" w:line="276" w:lineRule="auto"/>
              <w:jc w:val="both"/>
              <w:rPr>
                <w:rStyle w:val="Hyperlink"/>
                <w:rFonts w:cs="Times New Roman"/>
                <w:lang w:val="lv-LV"/>
              </w:rPr>
            </w:pPr>
            <w:r w:rsidRPr="0042798A">
              <w:rPr>
                <w:rFonts w:cs="Times New Roman"/>
                <w:i/>
                <w:u w:val="single"/>
                <w:lang w:val="lv-LV"/>
              </w:rPr>
              <w:t>Piemēri</w:t>
            </w:r>
          </w:p>
          <w:p w14:paraId="007E081A" w14:textId="1F8514F0" w:rsidR="00BC3DA9" w:rsidRPr="00ED25D2" w:rsidRDefault="00EA007F" w:rsidP="00F7597A">
            <w:pPr>
              <w:pStyle w:val="ListParagraph"/>
              <w:numPr>
                <w:ilvl w:val="0"/>
                <w:numId w:val="23"/>
              </w:numPr>
              <w:spacing w:before="120" w:after="120" w:line="276" w:lineRule="auto"/>
              <w:ind w:left="725" w:hanging="561"/>
              <w:contextualSpacing w:val="0"/>
              <w:jc w:val="both"/>
              <w:rPr>
                <w:rFonts w:cs="Times New Roman"/>
                <w:lang w:val="lv-LV"/>
              </w:rPr>
            </w:pPr>
            <w:r w:rsidRPr="00ED25D2">
              <w:rPr>
                <w:rFonts w:cs="Times New Roman"/>
                <w:lang w:val="lv-LV"/>
              </w:rPr>
              <w:t>Atbilstoši juridiskajā literatūrā skaidrotajam, kad ārstniecības persona ir pieņēmusi lēmumu par iespējamo ārstniecību, tā piedāvājama pacientam, ievērojot pacienta tiesības izdarīt izvēli un sniegt informētu piekrišanu ārstniecībai vai atteikties no tās (</w:t>
            </w:r>
            <w:r w:rsidRPr="00ED25D2">
              <w:rPr>
                <w:rFonts w:cs="Times New Roman"/>
                <w:i/>
                <w:lang w:val="lv-LV"/>
              </w:rPr>
              <w:t xml:space="preserve">Pārskats par pacientu tiesībām veselības aprūpē. </w:t>
            </w:r>
            <w:proofErr w:type="spellStart"/>
            <w:r w:rsidRPr="00ED25D2">
              <w:rPr>
                <w:rFonts w:cs="Times New Roman"/>
                <w:i/>
                <w:lang w:val="lv-LV"/>
              </w:rPr>
              <w:t>Grām</w:t>
            </w:r>
            <w:proofErr w:type="spellEnd"/>
            <w:r w:rsidR="00F43EAD" w:rsidRPr="00ED25D2">
              <w:rPr>
                <w:rFonts w:cs="Times New Roman"/>
                <w:i/>
                <w:lang w:val="lv-LV"/>
              </w:rPr>
              <w:t>.</w:t>
            </w:r>
            <w:r w:rsidRPr="00ED25D2">
              <w:rPr>
                <w:rFonts w:cs="Times New Roman"/>
                <w:i/>
                <w:lang w:val="lv-LV"/>
              </w:rPr>
              <w:t>: Medicīnas tiesības. S.</w:t>
            </w:r>
            <w:r w:rsidR="00CC14D1" w:rsidRPr="00ED25D2">
              <w:rPr>
                <w:rFonts w:cs="Times New Roman"/>
                <w:i/>
                <w:lang w:val="lv-LV"/>
              </w:rPr>
              <w:t> </w:t>
            </w:r>
            <w:proofErr w:type="spellStart"/>
            <w:r w:rsidRPr="00ED25D2">
              <w:rPr>
                <w:rFonts w:cs="Times New Roman"/>
                <w:i/>
                <w:lang w:val="lv-LV"/>
              </w:rPr>
              <w:t>Ašnevicas-Slokenbergas</w:t>
            </w:r>
            <w:proofErr w:type="spellEnd"/>
            <w:r w:rsidRPr="00ED25D2">
              <w:rPr>
                <w:rFonts w:cs="Times New Roman"/>
                <w:i/>
                <w:lang w:val="lv-LV"/>
              </w:rPr>
              <w:t xml:space="preserve"> zinātniskajā redakcijā. Rīga: Tiesu namu aģentūra, 2015, 305.</w:t>
            </w:r>
            <w:r w:rsidR="0042798A" w:rsidRPr="00ED25D2">
              <w:rPr>
                <w:lang w:val="lv-LV"/>
              </w:rPr>
              <w:t>–</w:t>
            </w:r>
            <w:r w:rsidRPr="00ED25D2">
              <w:rPr>
                <w:rFonts w:cs="Times New Roman"/>
                <w:i/>
                <w:lang w:val="lv-LV"/>
              </w:rPr>
              <w:t>306.</w:t>
            </w:r>
            <w:r w:rsidR="00BB668A" w:rsidRPr="00ED25D2">
              <w:rPr>
                <w:rFonts w:cs="Times New Roman"/>
                <w:i/>
                <w:lang w:val="lv-LV"/>
              </w:rPr>
              <w:t> </w:t>
            </w:r>
            <w:r w:rsidRPr="00ED25D2">
              <w:rPr>
                <w:rFonts w:cs="Times New Roman"/>
                <w:i/>
                <w:lang w:val="lv-LV"/>
              </w:rPr>
              <w:t>lpp.</w:t>
            </w:r>
            <w:r w:rsidRPr="00ED25D2">
              <w:rPr>
                <w:rFonts w:cs="Times New Roman"/>
                <w:lang w:val="lv-LV"/>
              </w:rPr>
              <w:t>).</w:t>
            </w:r>
          </w:p>
        </w:tc>
      </w:tr>
      <w:tr w:rsidR="006C6941" w:rsidRPr="006375C2" w14:paraId="2B7EDCDD" w14:textId="77777777" w:rsidTr="005C6849">
        <w:tc>
          <w:tcPr>
            <w:tcW w:w="9395" w:type="dxa"/>
            <w:tcBorders>
              <w:top w:val="nil"/>
            </w:tcBorders>
          </w:tcPr>
          <w:p w14:paraId="4C7E7C99" w14:textId="35784A15" w:rsidR="006C6941" w:rsidRPr="00ED25D2" w:rsidRDefault="006C6941" w:rsidP="00F7597A">
            <w:pPr>
              <w:pStyle w:val="ListParagraph"/>
              <w:numPr>
                <w:ilvl w:val="0"/>
                <w:numId w:val="23"/>
              </w:numPr>
              <w:spacing w:before="120" w:after="120" w:line="276" w:lineRule="auto"/>
              <w:ind w:left="731" w:hanging="564"/>
              <w:jc w:val="both"/>
              <w:rPr>
                <w:rFonts w:cs="Times New Roman"/>
                <w:lang w:val="lv-LV"/>
              </w:rPr>
            </w:pPr>
            <w:r w:rsidRPr="00ED25D2">
              <w:rPr>
                <w:rFonts w:cs="Times New Roman"/>
                <w:lang w:val="lv-LV"/>
              </w:rPr>
              <w:t>Juridiskajā literatūrā ir skaidrots, ka tiesu ekspertīze nerisina jautājumus, kam nav nepieciešams veikt specialitātei atbilstošu pētījumu (piemēram, konstatēt vispārzināmu faktu vai statistikas datus), nerisina jautājumus par juridisko normu atbilstību, tiesisko vērtējumu vai nodarījuma kvalifikāciju, neveic izmeklēšanas darbības un, neskaitot atsevišķas specialitātes, nerisina jautājumu par personas attieksmi pret nodarījumu, motīviem vai vainu (</w:t>
            </w:r>
            <w:r w:rsidRPr="00ED25D2">
              <w:rPr>
                <w:rFonts w:cs="Times New Roman"/>
                <w:i/>
                <w:lang w:val="lv-LV"/>
              </w:rPr>
              <w:t>Muša</w:t>
            </w:r>
            <w:r w:rsidR="00CC14D1" w:rsidRPr="00ED25D2">
              <w:rPr>
                <w:rFonts w:cs="Times New Roman"/>
                <w:i/>
                <w:lang w:val="lv-LV"/>
              </w:rPr>
              <w:t> </w:t>
            </w:r>
            <w:r w:rsidRPr="00ED25D2">
              <w:rPr>
                <w:rFonts w:cs="Times New Roman"/>
                <w:i/>
                <w:lang w:val="lv-LV"/>
              </w:rPr>
              <w:t xml:space="preserve">M. Tiesu ekspertīzes </w:t>
            </w:r>
            <w:r w:rsidRPr="00ED25D2">
              <w:rPr>
                <w:rFonts w:cs="Times New Roman"/>
                <w:i/>
                <w:lang w:val="lv-LV"/>
              </w:rPr>
              <w:lastRenderedPageBreak/>
              <w:t>noteikšana: tiesiskais regulējums un prakse. Jurista Vārds, 25.02.2020., Nr.</w:t>
            </w:r>
            <w:r w:rsidR="00221429" w:rsidRPr="00ED25D2">
              <w:rPr>
                <w:rFonts w:cs="Times New Roman"/>
                <w:i/>
                <w:lang w:val="lv-LV"/>
              </w:rPr>
              <w:t> </w:t>
            </w:r>
            <w:r w:rsidRPr="00ED25D2">
              <w:rPr>
                <w:rFonts w:cs="Times New Roman"/>
                <w:i/>
                <w:lang w:val="lv-LV"/>
              </w:rPr>
              <w:t>8 (1118), 24.</w:t>
            </w:r>
            <w:r w:rsidR="0042798A" w:rsidRPr="0042798A">
              <w:t>–</w:t>
            </w:r>
            <w:r w:rsidRPr="00ED25D2">
              <w:rPr>
                <w:rFonts w:cs="Times New Roman"/>
                <w:i/>
                <w:lang w:val="lv-LV"/>
              </w:rPr>
              <w:t>27.</w:t>
            </w:r>
            <w:r w:rsidR="00BB668A" w:rsidRPr="00ED25D2">
              <w:rPr>
                <w:rFonts w:cs="Times New Roman"/>
                <w:i/>
                <w:lang w:val="lv-LV"/>
              </w:rPr>
              <w:t> </w:t>
            </w:r>
            <w:r w:rsidRPr="00ED25D2">
              <w:rPr>
                <w:rFonts w:cs="Times New Roman"/>
                <w:i/>
                <w:lang w:val="lv-LV"/>
              </w:rPr>
              <w:t>lpp.</w:t>
            </w:r>
            <w:r w:rsidRPr="00ED25D2">
              <w:rPr>
                <w:rFonts w:cs="Times New Roman"/>
                <w:lang w:val="lv-LV"/>
              </w:rPr>
              <w:t>).</w:t>
            </w:r>
          </w:p>
        </w:tc>
      </w:tr>
    </w:tbl>
    <w:p w14:paraId="3EBB66E5" w14:textId="77777777" w:rsidR="006A64F4" w:rsidRPr="00066408" w:rsidRDefault="002C36BD" w:rsidP="00604F25">
      <w:pPr>
        <w:pStyle w:val="Heading2"/>
        <w:numPr>
          <w:ilvl w:val="0"/>
          <w:numId w:val="11"/>
        </w:numPr>
        <w:spacing w:before="240" w:after="240" w:line="276" w:lineRule="auto"/>
        <w:ind w:left="357" w:hanging="357"/>
        <w:jc w:val="center"/>
        <w:rPr>
          <w:rFonts w:ascii="Times New Roman" w:hAnsi="Times New Roman" w:cs="Times New Roman"/>
          <w:b/>
          <w:color w:val="auto"/>
          <w:lang w:val="lv-LV"/>
        </w:rPr>
      </w:pPr>
      <w:bookmarkStart w:id="18" w:name="_Toc127533743"/>
      <w:r w:rsidRPr="00066408">
        <w:rPr>
          <w:rFonts w:ascii="Times New Roman" w:hAnsi="Times New Roman" w:cs="Times New Roman"/>
          <w:b/>
          <w:color w:val="auto"/>
          <w:lang w:val="lv-LV"/>
        </w:rPr>
        <w:lastRenderedPageBreak/>
        <w:t>Rezolutīvās daļas veidošana</w:t>
      </w:r>
      <w:bookmarkEnd w:id="18"/>
    </w:p>
    <w:p w14:paraId="36673642" w14:textId="4A423D53" w:rsidR="00607B36" w:rsidRPr="00607B36" w:rsidRDefault="006826D3" w:rsidP="00775B13">
      <w:pPr>
        <w:pStyle w:val="ListParagraph"/>
        <w:numPr>
          <w:ilvl w:val="0"/>
          <w:numId w:val="17"/>
        </w:numPr>
        <w:spacing w:before="120" w:after="120" w:line="276" w:lineRule="auto"/>
        <w:ind w:left="357" w:hanging="357"/>
        <w:contextualSpacing w:val="0"/>
        <w:jc w:val="both"/>
        <w:rPr>
          <w:lang w:val="lv-LV"/>
        </w:rPr>
      </w:pPr>
      <w:r w:rsidRPr="008762B8">
        <w:rPr>
          <w:rFonts w:cs="Times New Roman"/>
          <w:lang w:val="lv-LV"/>
        </w:rPr>
        <w:t>Sprieduma rezolutīvā daļa ir formulējuma atbilstīgi izskatāmās lietas pieteikuma priekšmetam un ievērojot Administratīvā procesa likuma 253.</w:t>
      </w:r>
      <w:r w:rsidR="00D60ACD" w:rsidRPr="00250290">
        <w:rPr>
          <w:rFonts w:cs="Times New Roman"/>
          <w:lang w:val="lv-LV"/>
        </w:rPr>
        <w:t>–</w:t>
      </w:r>
      <w:r w:rsidRPr="008762B8">
        <w:rPr>
          <w:rFonts w:cs="Times New Roman"/>
          <w:lang w:val="lv-LV"/>
        </w:rPr>
        <w:t>257.</w:t>
      </w:r>
      <w:r w:rsidR="00BB668A">
        <w:rPr>
          <w:rFonts w:cs="Times New Roman"/>
          <w:lang w:val="lv-LV"/>
        </w:rPr>
        <w:t> </w:t>
      </w:r>
      <w:r w:rsidRPr="008762B8">
        <w:rPr>
          <w:rFonts w:cs="Times New Roman"/>
          <w:lang w:val="lv-LV"/>
        </w:rPr>
        <w:t>pantā noteiktās sevišķās sprieduma sastādīšanas prasības.</w:t>
      </w:r>
    </w:p>
    <w:p w14:paraId="30995E5D" w14:textId="77777777" w:rsidR="00607B36" w:rsidRPr="00607B36" w:rsidRDefault="006826D3" w:rsidP="00775B13">
      <w:pPr>
        <w:pStyle w:val="ListParagraph"/>
        <w:numPr>
          <w:ilvl w:val="0"/>
          <w:numId w:val="17"/>
        </w:numPr>
        <w:spacing w:before="120" w:after="120" w:line="276" w:lineRule="auto"/>
        <w:ind w:left="357" w:hanging="357"/>
        <w:contextualSpacing w:val="0"/>
        <w:rPr>
          <w:rFonts w:cs="Times New Roman"/>
          <w:lang w:val="lv-LV"/>
        </w:rPr>
      </w:pPr>
      <w:r w:rsidRPr="00607B36">
        <w:rPr>
          <w:rFonts w:cs="Times New Roman"/>
          <w:lang w:val="lv-LV"/>
        </w:rPr>
        <w:t xml:space="preserve"> </w:t>
      </w:r>
      <w:r w:rsidR="00607B36" w:rsidRPr="00607B36">
        <w:rPr>
          <w:rFonts w:cs="Times New Roman"/>
          <w:lang w:val="lv-LV"/>
        </w:rPr>
        <w:t>Rezolutīvajā daļā aiz vārdiem „nosprieda” kolu neliek.</w:t>
      </w:r>
    </w:p>
    <w:p w14:paraId="06C5EE34" w14:textId="77777777" w:rsidR="00607B36" w:rsidRPr="00607B36" w:rsidRDefault="00607B36" w:rsidP="00775B13">
      <w:pPr>
        <w:pStyle w:val="ListParagraph"/>
        <w:numPr>
          <w:ilvl w:val="0"/>
          <w:numId w:val="17"/>
        </w:numPr>
        <w:spacing w:before="120" w:after="120" w:line="276" w:lineRule="auto"/>
        <w:ind w:left="357" w:hanging="357"/>
        <w:contextualSpacing w:val="0"/>
        <w:rPr>
          <w:lang w:val="lv-LV"/>
        </w:rPr>
      </w:pPr>
      <w:r w:rsidRPr="00607B36">
        <w:rPr>
          <w:lang w:val="lv-LV"/>
        </w:rPr>
        <w:t>Aiz vārdiem „nosprieda” nākamo rindkopu sāk ar mazo burtu.</w:t>
      </w:r>
    </w:p>
    <w:p w14:paraId="72500140" w14:textId="77777777" w:rsidR="00607B36" w:rsidRPr="00607B36" w:rsidRDefault="00607B36" w:rsidP="00775B13">
      <w:pPr>
        <w:pStyle w:val="ListParagraph"/>
        <w:numPr>
          <w:ilvl w:val="0"/>
          <w:numId w:val="17"/>
        </w:numPr>
        <w:spacing w:before="120" w:after="120" w:line="276" w:lineRule="auto"/>
        <w:ind w:left="357" w:hanging="357"/>
        <w:contextualSpacing w:val="0"/>
        <w:rPr>
          <w:lang w:val="lv-LV"/>
        </w:rPr>
      </w:pPr>
      <w:r w:rsidRPr="00607B36">
        <w:rPr>
          <w:lang w:val="lv-LV"/>
        </w:rPr>
        <w:t>Norādi</w:t>
      </w:r>
      <w:r>
        <w:rPr>
          <w:lang w:val="lv-LV"/>
        </w:rPr>
        <w:t xml:space="preserve"> par sprieduma pārsūdzēšanas iespējām </w:t>
      </w:r>
      <w:r w:rsidRPr="00607B36">
        <w:rPr>
          <w:lang w:val="lv-LV"/>
        </w:rPr>
        <w:t>atdala ar tukšu rindu.</w:t>
      </w:r>
    </w:p>
    <w:tbl>
      <w:tblPr>
        <w:tblStyle w:val="TableGrid"/>
        <w:tblW w:w="0" w:type="auto"/>
        <w:tblLook w:val="04A0" w:firstRow="1" w:lastRow="0" w:firstColumn="1" w:lastColumn="0" w:noHBand="0" w:noVBand="1"/>
      </w:tblPr>
      <w:tblGrid>
        <w:gridCol w:w="8828"/>
      </w:tblGrid>
      <w:tr w:rsidR="00607B36" w:rsidRPr="00583DF9" w14:paraId="5DFE0DF9" w14:textId="77777777" w:rsidTr="00607B36">
        <w:tc>
          <w:tcPr>
            <w:tcW w:w="9395" w:type="dxa"/>
          </w:tcPr>
          <w:p w14:paraId="024CF595" w14:textId="77777777" w:rsidR="00607B36" w:rsidRDefault="00607B36" w:rsidP="001E2210">
            <w:pPr>
              <w:spacing w:line="276" w:lineRule="auto"/>
              <w:jc w:val="both"/>
              <w:rPr>
                <w:rFonts w:cs="Times New Roman"/>
                <w:i/>
                <w:u w:val="single"/>
                <w:lang w:val="lv-LV"/>
              </w:rPr>
            </w:pPr>
            <w:r w:rsidRPr="00607B36">
              <w:rPr>
                <w:rFonts w:cs="Times New Roman"/>
                <w:i/>
                <w:u w:val="single"/>
                <w:lang w:val="lv-LV"/>
              </w:rPr>
              <w:t>Piemērs</w:t>
            </w:r>
          </w:p>
          <w:p w14:paraId="5D75F605" w14:textId="77777777" w:rsidR="00607B36" w:rsidRDefault="00607B36" w:rsidP="001E2210">
            <w:pPr>
              <w:spacing w:line="276" w:lineRule="auto"/>
              <w:jc w:val="center"/>
              <w:rPr>
                <w:rFonts w:cs="Times New Roman"/>
                <w:b/>
                <w:lang w:val="lv-LV"/>
              </w:rPr>
            </w:pPr>
            <w:r w:rsidRPr="00607B36">
              <w:rPr>
                <w:rFonts w:cs="Times New Roman"/>
                <w:b/>
                <w:lang w:val="lv-LV"/>
              </w:rPr>
              <w:t>Rezolutīvā daļa</w:t>
            </w:r>
          </w:p>
          <w:p w14:paraId="116C140F" w14:textId="77777777" w:rsidR="001E2210" w:rsidRPr="00607B36" w:rsidRDefault="001E2210" w:rsidP="001E2210">
            <w:pPr>
              <w:spacing w:line="276" w:lineRule="auto"/>
              <w:jc w:val="center"/>
              <w:rPr>
                <w:rFonts w:cs="Times New Roman"/>
                <w:b/>
                <w:lang w:val="lv-LV"/>
              </w:rPr>
            </w:pPr>
          </w:p>
          <w:p w14:paraId="7A4A3FB0" w14:textId="29245279" w:rsidR="00607B36" w:rsidRDefault="00607B36" w:rsidP="001E2210">
            <w:pPr>
              <w:spacing w:line="276" w:lineRule="auto"/>
              <w:ind w:left="720"/>
              <w:jc w:val="both"/>
              <w:rPr>
                <w:rFonts w:cs="Times New Roman"/>
                <w:lang w:val="lv-LV"/>
              </w:rPr>
            </w:pPr>
            <w:r w:rsidRPr="00607B36">
              <w:rPr>
                <w:rFonts w:cs="Times New Roman"/>
                <w:lang w:val="lv-LV"/>
              </w:rPr>
              <w:t xml:space="preserve">Pamatojoties uz Administratīvā procesa </w:t>
            </w:r>
            <w:r w:rsidRPr="00A53901">
              <w:rPr>
                <w:rFonts w:cs="Times New Roman"/>
                <w:lang w:val="lv-LV"/>
              </w:rPr>
              <w:t xml:space="preserve">likuma </w:t>
            </w:r>
            <w:r w:rsidR="00CE52E0" w:rsidRPr="00A53901">
              <w:rPr>
                <w:rFonts w:cs="Times New Roman"/>
                <w:lang w:val="lv-LV"/>
              </w:rPr>
              <w:t>251.</w:t>
            </w:r>
            <w:r w:rsidR="00BB668A" w:rsidRPr="00A53901">
              <w:rPr>
                <w:rFonts w:cs="Times New Roman"/>
                <w:lang w:val="lv-LV"/>
              </w:rPr>
              <w:t> </w:t>
            </w:r>
            <w:r w:rsidR="00CE52E0" w:rsidRPr="00A53901">
              <w:rPr>
                <w:rFonts w:cs="Times New Roman"/>
                <w:lang w:val="lv-LV"/>
              </w:rPr>
              <w:t>pantu</w:t>
            </w:r>
            <w:r w:rsidRPr="00607B36">
              <w:rPr>
                <w:rFonts w:cs="Times New Roman"/>
                <w:lang w:val="lv-LV"/>
              </w:rPr>
              <w:t>, tiesa</w:t>
            </w:r>
          </w:p>
          <w:p w14:paraId="0D7A44A4" w14:textId="77777777" w:rsidR="001E2210" w:rsidRPr="00607B36" w:rsidRDefault="001E2210" w:rsidP="001E2210">
            <w:pPr>
              <w:spacing w:line="276" w:lineRule="auto"/>
              <w:jc w:val="both"/>
              <w:rPr>
                <w:rFonts w:cs="Times New Roman"/>
                <w:lang w:val="lv-LV"/>
              </w:rPr>
            </w:pPr>
          </w:p>
          <w:p w14:paraId="26A80B3E" w14:textId="77777777" w:rsidR="00607B36" w:rsidRDefault="001E2210" w:rsidP="001E2210">
            <w:pPr>
              <w:spacing w:line="276" w:lineRule="auto"/>
              <w:jc w:val="center"/>
              <w:rPr>
                <w:rFonts w:cs="Times New Roman"/>
                <w:b/>
                <w:lang w:val="lv-LV"/>
              </w:rPr>
            </w:pPr>
            <w:r>
              <w:rPr>
                <w:rFonts w:cs="Times New Roman"/>
                <w:b/>
                <w:lang w:val="lv-LV"/>
              </w:rPr>
              <w:t>n</w:t>
            </w:r>
            <w:r w:rsidR="00607B36" w:rsidRPr="00607B36">
              <w:rPr>
                <w:rFonts w:cs="Times New Roman"/>
                <w:b/>
                <w:lang w:val="lv-LV"/>
              </w:rPr>
              <w:t>osprieda</w:t>
            </w:r>
          </w:p>
          <w:p w14:paraId="17C3FDD3" w14:textId="77777777" w:rsidR="001E2210" w:rsidRPr="00607B36" w:rsidRDefault="001E2210" w:rsidP="001E2210">
            <w:pPr>
              <w:spacing w:line="276" w:lineRule="auto"/>
              <w:jc w:val="center"/>
              <w:rPr>
                <w:rFonts w:cs="Times New Roman"/>
                <w:b/>
                <w:lang w:val="lv-LV"/>
              </w:rPr>
            </w:pPr>
          </w:p>
          <w:p w14:paraId="3085BEAC" w14:textId="7AF5957B" w:rsidR="00607B36" w:rsidRPr="00607B36" w:rsidRDefault="00CE52E0" w:rsidP="00A6151C">
            <w:pPr>
              <w:spacing w:line="276" w:lineRule="auto"/>
              <w:ind w:firstLine="731"/>
              <w:jc w:val="both"/>
              <w:rPr>
                <w:rFonts w:cs="Times New Roman"/>
                <w:lang w:val="lv-LV"/>
              </w:rPr>
            </w:pPr>
            <w:r w:rsidRPr="00CE52E0">
              <w:rPr>
                <w:rFonts w:cs="Times New Roman"/>
                <w:lang w:val="lv-LV"/>
              </w:rPr>
              <w:t xml:space="preserve">noraidīt </w:t>
            </w:r>
            <w:r>
              <w:rPr>
                <w:rFonts w:cs="Times New Roman"/>
                <w:lang w:val="lv-LV"/>
              </w:rPr>
              <w:t>[pers. A]</w:t>
            </w:r>
            <w:r w:rsidRPr="00CE52E0">
              <w:rPr>
                <w:rFonts w:cs="Times New Roman"/>
                <w:lang w:val="lv-LV"/>
              </w:rPr>
              <w:t xml:space="preserve"> pieteikumu par pienākuma uzlikšanu Pilsonības un</w:t>
            </w:r>
            <w:r>
              <w:rPr>
                <w:rFonts w:cs="Times New Roman"/>
                <w:lang w:val="lv-LV"/>
              </w:rPr>
              <w:t xml:space="preserve"> </w:t>
            </w:r>
            <w:r w:rsidRPr="00CE52E0">
              <w:rPr>
                <w:rFonts w:cs="Times New Roman"/>
                <w:lang w:val="lv-LV"/>
              </w:rPr>
              <w:t xml:space="preserve">migrācijas lietu pārvaldei izdot labvēlīgu administratīvo aktu, ar kuru </w:t>
            </w:r>
            <w:r>
              <w:rPr>
                <w:rFonts w:cs="Times New Roman"/>
                <w:lang w:val="lv-LV"/>
              </w:rPr>
              <w:t>[</w:t>
            </w:r>
            <w:r w:rsidRPr="00CE52E0">
              <w:rPr>
                <w:rFonts w:cs="Times New Roman"/>
                <w:lang w:val="lv-LV"/>
              </w:rPr>
              <w:t>pers. A</w:t>
            </w:r>
            <w:r>
              <w:rPr>
                <w:rFonts w:cs="Times New Roman"/>
                <w:lang w:val="lv-LV"/>
              </w:rPr>
              <w:t xml:space="preserve">] </w:t>
            </w:r>
            <w:r w:rsidRPr="00CE52E0">
              <w:rPr>
                <w:rFonts w:cs="Times New Roman"/>
                <w:lang w:val="lv-LV"/>
              </w:rPr>
              <w:t>tiktu izsniegta</w:t>
            </w:r>
            <w:r>
              <w:rPr>
                <w:rFonts w:cs="Times New Roman"/>
                <w:lang w:val="lv-LV"/>
              </w:rPr>
              <w:t xml:space="preserve"> </w:t>
            </w:r>
            <w:r w:rsidRPr="00CE52E0">
              <w:rPr>
                <w:rFonts w:cs="Times New Roman"/>
                <w:lang w:val="lv-LV"/>
              </w:rPr>
              <w:t>termiņuzturēšanās</w:t>
            </w:r>
            <w:r>
              <w:rPr>
                <w:rFonts w:cs="Times New Roman"/>
                <w:lang w:val="lv-LV"/>
              </w:rPr>
              <w:t xml:space="preserve"> </w:t>
            </w:r>
            <w:r w:rsidRPr="00CE52E0">
              <w:rPr>
                <w:rFonts w:cs="Times New Roman"/>
                <w:lang w:val="lv-LV"/>
              </w:rPr>
              <w:t>atļauja.</w:t>
            </w:r>
            <w:r w:rsidRPr="00CE52E0">
              <w:rPr>
                <w:rFonts w:cs="Times New Roman"/>
                <w:lang w:val="lv-LV"/>
              </w:rPr>
              <w:cr/>
            </w:r>
          </w:p>
          <w:p w14:paraId="4B0A1CC2" w14:textId="7435B98C" w:rsidR="00607B36" w:rsidRPr="00607B36" w:rsidRDefault="00607B36" w:rsidP="00CF0D89">
            <w:pPr>
              <w:spacing w:after="120" w:line="276" w:lineRule="auto"/>
              <w:ind w:firstLine="731"/>
              <w:jc w:val="both"/>
              <w:rPr>
                <w:lang w:val="lv-LV"/>
              </w:rPr>
            </w:pPr>
            <w:r w:rsidRPr="00607B36">
              <w:rPr>
                <w:rFonts w:cs="Times New Roman"/>
                <w:lang w:val="lv-LV"/>
              </w:rPr>
              <w:t xml:space="preserve">Spriedumu var pārsūdzēt Administratīvajā apgabaltiesā viena mēneša laikā no </w:t>
            </w:r>
            <w:r w:rsidR="00CE52E0">
              <w:rPr>
                <w:rFonts w:cs="Times New Roman"/>
                <w:lang w:val="lv-LV"/>
              </w:rPr>
              <w:t xml:space="preserve">tā </w:t>
            </w:r>
            <w:r w:rsidRPr="00607B36">
              <w:rPr>
                <w:rFonts w:cs="Times New Roman"/>
                <w:lang w:val="lv-LV"/>
              </w:rPr>
              <w:t>sastādīšanas dienas, iesniedzot apelācijas sūdzību Administratīvās rajona tiesas Rīgas tiesu namā.</w:t>
            </w:r>
          </w:p>
        </w:tc>
      </w:tr>
    </w:tbl>
    <w:p w14:paraId="766AFEF1" w14:textId="77777777" w:rsidR="00273D50" w:rsidRDefault="00273D50" w:rsidP="00273D50">
      <w:pPr>
        <w:numPr>
          <w:ilvl w:val="0"/>
          <w:numId w:val="17"/>
        </w:numPr>
        <w:spacing w:before="120" w:after="120" w:line="240" w:lineRule="auto"/>
        <w:jc w:val="both"/>
        <w:rPr>
          <w:lang w:val="lv-LV"/>
        </w:rPr>
      </w:pPr>
      <w:r w:rsidRPr="00273D50">
        <w:rPr>
          <w:lang w:val="lv-LV"/>
        </w:rPr>
        <w:t>Ja aiz vārdiem „nosprieda” seko uzskaitījums, katras rindkopas beigās liek semikolu un rindkopu sāk ar mazo burtu, neliekot atstarpi starp rindkopām.</w:t>
      </w:r>
    </w:p>
    <w:tbl>
      <w:tblPr>
        <w:tblStyle w:val="TableGrid"/>
        <w:tblW w:w="0" w:type="auto"/>
        <w:tblLook w:val="04A0" w:firstRow="1" w:lastRow="0" w:firstColumn="1" w:lastColumn="0" w:noHBand="0" w:noVBand="1"/>
      </w:tblPr>
      <w:tblGrid>
        <w:gridCol w:w="8828"/>
      </w:tblGrid>
      <w:tr w:rsidR="0043699E" w:rsidRPr="00583DF9" w14:paraId="6FA84C66" w14:textId="77777777" w:rsidTr="0043699E">
        <w:tc>
          <w:tcPr>
            <w:tcW w:w="9395" w:type="dxa"/>
          </w:tcPr>
          <w:p w14:paraId="52F9076B" w14:textId="77777777" w:rsidR="0043699E" w:rsidRPr="0043699E" w:rsidRDefault="0043699E" w:rsidP="00A46C57">
            <w:pPr>
              <w:spacing w:line="276" w:lineRule="auto"/>
              <w:jc w:val="both"/>
              <w:rPr>
                <w:rFonts w:cs="Times New Roman"/>
                <w:i/>
                <w:u w:val="single"/>
                <w:lang w:val="lv-LV"/>
              </w:rPr>
            </w:pPr>
            <w:r w:rsidRPr="00897C7F">
              <w:rPr>
                <w:rFonts w:cs="Times New Roman"/>
                <w:i/>
                <w:u w:val="single"/>
                <w:lang w:val="lv-LV"/>
              </w:rPr>
              <w:t>Piemērs</w:t>
            </w:r>
          </w:p>
          <w:p w14:paraId="5C3B80B6" w14:textId="77777777" w:rsidR="0043699E" w:rsidRDefault="0043699E" w:rsidP="00A46C57">
            <w:pPr>
              <w:spacing w:line="276" w:lineRule="auto"/>
              <w:jc w:val="center"/>
              <w:rPr>
                <w:b/>
                <w:lang w:val="lv-LV"/>
              </w:rPr>
            </w:pPr>
            <w:r w:rsidRPr="0043699E">
              <w:rPr>
                <w:b/>
                <w:lang w:val="lv-LV"/>
              </w:rPr>
              <w:t>Rezolutīvā daļa</w:t>
            </w:r>
          </w:p>
          <w:p w14:paraId="7EBE6491" w14:textId="77777777" w:rsidR="0043699E" w:rsidRPr="0043699E" w:rsidRDefault="0043699E" w:rsidP="00A46C57">
            <w:pPr>
              <w:spacing w:line="276" w:lineRule="auto"/>
              <w:jc w:val="center"/>
              <w:rPr>
                <w:b/>
                <w:lang w:val="lv-LV"/>
              </w:rPr>
            </w:pPr>
          </w:p>
          <w:p w14:paraId="48790A70" w14:textId="4B58479E" w:rsidR="0043699E" w:rsidRDefault="0043699E" w:rsidP="00A6151C">
            <w:pPr>
              <w:spacing w:line="276" w:lineRule="auto"/>
              <w:ind w:firstLine="731"/>
              <w:jc w:val="both"/>
              <w:rPr>
                <w:lang w:val="lv-LV"/>
              </w:rPr>
            </w:pPr>
            <w:r w:rsidRPr="0043699E">
              <w:rPr>
                <w:lang w:val="lv-LV"/>
              </w:rPr>
              <w:t>Pamatojoties uz</w:t>
            </w:r>
            <w:r>
              <w:rPr>
                <w:lang w:val="lv-LV"/>
              </w:rPr>
              <w:t xml:space="preserve"> </w:t>
            </w:r>
            <w:r w:rsidRPr="0043699E">
              <w:rPr>
                <w:lang w:val="lv-LV"/>
              </w:rPr>
              <w:t>Adm</w:t>
            </w:r>
            <w:r>
              <w:rPr>
                <w:lang w:val="lv-LV"/>
              </w:rPr>
              <w:t xml:space="preserve">inistratīvā procesa likuma </w:t>
            </w:r>
            <w:r w:rsidR="00835BC2" w:rsidRPr="00A53901">
              <w:rPr>
                <w:lang w:val="lv-LV"/>
              </w:rPr>
              <w:t>126.</w:t>
            </w:r>
            <w:r w:rsidR="00BB668A" w:rsidRPr="00A53901">
              <w:rPr>
                <w:lang w:val="lv-LV"/>
              </w:rPr>
              <w:t> </w:t>
            </w:r>
            <w:r w:rsidR="00835BC2" w:rsidRPr="00A53901">
              <w:rPr>
                <w:lang w:val="lv-LV"/>
              </w:rPr>
              <w:t>panta trešo daļu, 251.</w:t>
            </w:r>
            <w:r w:rsidR="00A53901">
              <w:rPr>
                <w:lang w:val="lv-LV"/>
              </w:rPr>
              <w:t xml:space="preserve">, </w:t>
            </w:r>
            <w:r w:rsidR="00835BC2" w:rsidRPr="00A53901">
              <w:rPr>
                <w:lang w:val="lv-LV"/>
              </w:rPr>
              <w:t>254.</w:t>
            </w:r>
            <w:r w:rsidR="00BB668A" w:rsidRPr="00A53901">
              <w:rPr>
                <w:lang w:val="lv-LV"/>
              </w:rPr>
              <w:t> </w:t>
            </w:r>
            <w:r w:rsidR="00835BC2" w:rsidRPr="00A53901">
              <w:rPr>
                <w:lang w:val="lv-LV"/>
              </w:rPr>
              <w:t>un 256.</w:t>
            </w:r>
            <w:r w:rsidR="00BB668A" w:rsidRPr="00A53901">
              <w:rPr>
                <w:lang w:val="lv-LV"/>
              </w:rPr>
              <w:t> </w:t>
            </w:r>
            <w:r w:rsidR="00835BC2" w:rsidRPr="00A53901">
              <w:rPr>
                <w:lang w:val="lv-LV"/>
              </w:rPr>
              <w:t xml:space="preserve">pantu, </w:t>
            </w:r>
            <w:r w:rsidRPr="00A53901">
              <w:rPr>
                <w:lang w:val="lv-LV"/>
              </w:rPr>
              <w:t>tiesa</w:t>
            </w:r>
          </w:p>
          <w:p w14:paraId="14DB1C3F" w14:textId="77777777" w:rsidR="0043699E" w:rsidRPr="0043699E" w:rsidRDefault="0043699E" w:rsidP="00A46C57">
            <w:pPr>
              <w:spacing w:line="276" w:lineRule="auto"/>
              <w:jc w:val="both"/>
              <w:rPr>
                <w:lang w:val="lv-LV"/>
              </w:rPr>
            </w:pPr>
          </w:p>
          <w:p w14:paraId="66925336" w14:textId="231130BA" w:rsidR="0043699E" w:rsidRDefault="0043699E" w:rsidP="00A46C57">
            <w:pPr>
              <w:spacing w:line="276" w:lineRule="auto"/>
              <w:jc w:val="center"/>
              <w:rPr>
                <w:b/>
                <w:lang w:val="lv-LV"/>
              </w:rPr>
            </w:pPr>
            <w:r>
              <w:rPr>
                <w:b/>
                <w:lang w:val="lv-LV"/>
              </w:rPr>
              <w:t>n</w:t>
            </w:r>
            <w:r w:rsidRPr="0043699E">
              <w:rPr>
                <w:b/>
                <w:lang w:val="lv-LV"/>
              </w:rPr>
              <w:t>osprieda</w:t>
            </w:r>
          </w:p>
          <w:p w14:paraId="7EC90817" w14:textId="77777777" w:rsidR="0043699E" w:rsidRPr="0043699E" w:rsidRDefault="0043699E" w:rsidP="00A46C57">
            <w:pPr>
              <w:spacing w:line="276" w:lineRule="auto"/>
              <w:jc w:val="center"/>
              <w:rPr>
                <w:b/>
                <w:lang w:val="lv-LV"/>
              </w:rPr>
            </w:pPr>
          </w:p>
          <w:p w14:paraId="59039C76" w14:textId="5C842A74" w:rsidR="00EE036A" w:rsidRPr="00EE036A" w:rsidRDefault="00EE036A" w:rsidP="00A6151C">
            <w:pPr>
              <w:spacing w:line="276" w:lineRule="auto"/>
              <w:ind w:firstLine="731"/>
              <w:jc w:val="both"/>
              <w:rPr>
                <w:lang w:val="lv-LV"/>
              </w:rPr>
            </w:pPr>
            <w:r w:rsidRPr="00EE036A">
              <w:rPr>
                <w:lang w:val="lv-LV"/>
              </w:rPr>
              <w:t xml:space="preserve">apmierināt </w:t>
            </w:r>
            <w:r>
              <w:rPr>
                <w:lang w:val="lv-LV"/>
              </w:rPr>
              <w:t>[pers. A]</w:t>
            </w:r>
            <w:r w:rsidRPr="00EE036A">
              <w:rPr>
                <w:lang w:val="lv-LV"/>
              </w:rPr>
              <w:t xml:space="preserve"> pieteikumu</w:t>
            </w:r>
            <w:r>
              <w:rPr>
                <w:lang w:val="lv-LV"/>
              </w:rPr>
              <w:t>;</w:t>
            </w:r>
          </w:p>
          <w:p w14:paraId="7A963E12" w14:textId="0F59DA54" w:rsidR="00EE036A" w:rsidRPr="00EE036A" w:rsidRDefault="00EE036A" w:rsidP="00A6151C">
            <w:pPr>
              <w:spacing w:line="276" w:lineRule="auto"/>
              <w:ind w:firstLine="731"/>
              <w:jc w:val="both"/>
              <w:rPr>
                <w:lang w:val="lv-LV"/>
              </w:rPr>
            </w:pPr>
            <w:r>
              <w:rPr>
                <w:lang w:val="lv-LV"/>
              </w:rPr>
              <w:t>k</w:t>
            </w:r>
            <w:r w:rsidRPr="00EE036A">
              <w:rPr>
                <w:lang w:val="lv-LV"/>
              </w:rPr>
              <w:t>onstatēt faktu, ka</w:t>
            </w:r>
            <w:r>
              <w:rPr>
                <w:lang w:val="lv-LV"/>
              </w:rPr>
              <w:t xml:space="preserve"> [</w:t>
            </w:r>
            <w:r w:rsidRPr="00EE036A">
              <w:rPr>
                <w:lang w:val="lv-LV"/>
              </w:rPr>
              <w:t>pers. A</w:t>
            </w:r>
            <w:r>
              <w:rPr>
                <w:lang w:val="lv-LV"/>
              </w:rPr>
              <w:t>]</w:t>
            </w:r>
            <w:r w:rsidRPr="00EE036A">
              <w:rPr>
                <w:lang w:val="lv-LV"/>
              </w:rPr>
              <w:t xml:space="preserve"> </w:t>
            </w:r>
            <w:r w:rsidR="003A7EF0" w:rsidRPr="00EE036A">
              <w:rPr>
                <w:lang w:val="lv-LV"/>
              </w:rPr>
              <w:t>19</w:t>
            </w:r>
            <w:r w:rsidR="003A7EF0">
              <w:rPr>
                <w:lang w:val="lv-LV"/>
              </w:rPr>
              <w:t>XX</w:t>
            </w:r>
            <w:r w:rsidRPr="00EE036A">
              <w:rPr>
                <w:lang w:val="lv-LV"/>
              </w:rPr>
              <w:t>.</w:t>
            </w:r>
            <w:r>
              <w:rPr>
                <w:lang w:val="lv-LV"/>
              </w:rPr>
              <w:t> </w:t>
            </w:r>
            <w:r w:rsidRPr="00EE036A">
              <w:rPr>
                <w:lang w:val="lv-LV"/>
              </w:rPr>
              <w:t xml:space="preserve">gada </w:t>
            </w:r>
            <w:r w:rsidR="003A7EF0">
              <w:rPr>
                <w:lang w:val="lv-LV"/>
              </w:rPr>
              <w:t>XX</w:t>
            </w:r>
            <w:r w:rsidRPr="00EE036A">
              <w:rPr>
                <w:lang w:val="lv-LV"/>
              </w:rPr>
              <w:t>.</w:t>
            </w:r>
            <w:r>
              <w:rPr>
                <w:lang w:val="lv-LV"/>
              </w:rPr>
              <w:t> </w:t>
            </w:r>
            <w:r w:rsidRPr="00EE036A">
              <w:rPr>
                <w:lang w:val="lv-LV"/>
              </w:rPr>
              <w:t>jūlijā bija pierakstīt</w:t>
            </w:r>
            <w:r>
              <w:rPr>
                <w:lang w:val="lv-LV"/>
              </w:rPr>
              <w:t>a Latvijā;</w:t>
            </w:r>
          </w:p>
          <w:p w14:paraId="2F1A4465" w14:textId="5A49C0B9" w:rsidR="00EE036A" w:rsidRDefault="00EE036A" w:rsidP="00A6151C">
            <w:pPr>
              <w:spacing w:line="276" w:lineRule="auto"/>
              <w:ind w:firstLine="731"/>
              <w:jc w:val="both"/>
              <w:rPr>
                <w:lang w:val="lv-LV"/>
              </w:rPr>
            </w:pPr>
            <w:r>
              <w:rPr>
                <w:lang w:val="lv-LV"/>
              </w:rPr>
              <w:lastRenderedPageBreak/>
              <w:t>u</w:t>
            </w:r>
            <w:r w:rsidRPr="00EE036A">
              <w:rPr>
                <w:lang w:val="lv-LV"/>
              </w:rPr>
              <w:t>zlikt pienākumu viena mēneša laikā no sprieduma spēkā stāšanās dienas Pilsonības un migrācijas lietu pārvaldei izdot labvēlīgu administratīvo</w:t>
            </w:r>
            <w:r>
              <w:rPr>
                <w:lang w:val="lv-LV"/>
              </w:rPr>
              <w:t xml:space="preserve"> </w:t>
            </w:r>
            <w:r w:rsidRPr="00EE036A">
              <w:rPr>
                <w:lang w:val="lv-LV"/>
              </w:rPr>
              <w:t>aktu,</w:t>
            </w:r>
            <w:r>
              <w:rPr>
                <w:lang w:val="lv-LV"/>
              </w:rPr>
              <w:t xml:space="preserve"> </w:t>
            </w:r>
            <w:r w:rsidRPr="00EE036A">
              <w:rPr>
                <w:lang w:val="lv-LV"/>
              </w:rPr>
              <w:t xml:space="preserve">ar kuru </w:t>
            </w:r>
            <w:r>
              <w:rPr>
                <w:lang w:val="lv-LV"/>
              </w:rPr>
              <w:t>[pers. A]</w:t>
            </w:r>
            <w:r w:rsidRPr="00EE036A">
              <w:rPr>
                <w:lang w:val="lv-LV"/>
              </w:rPr>
              <w:t xml:space="preserve"> tiktu atzīt</w:t>
            </w:r>
            <w:r>
              <w:rPr>
                <w:lang w:val="lv-LV"/>
              </w:rPr>
              <w:t>a</w:t>
            </w:r>
            <w:r w:rsidRPr="00EE036A">
              <w:rPr>
                <w:lang w:val="lv-LV"/>
              </w:rPr>
              <w:t xml:space="preserve"> par Latvijas nepilsoni.</w:t>
            </w:r>
          </w:p>
          <w:p w14:paraId="5BEAD235" w14:textId="77777777" w:rsidR="00EE036A" w:rsidRPr="00EE036A" w:rsidRDefault="00EE036A" w:rsidP="00A6151C">
            <w:pPr>
              <w:spacing w:line="276" w:lineRule="auto"/>
              <w:ind w:firstLine="731"/>
              <w:jc w:val="both"/>
              <w:rPr>
                <w:lang w:val="lv-LV"/>
              </w:rPr>
            </w:pPr>
          </w:p>
          <w:p w14:paraId="5BAF504C" w14:textId="296D4E42" w:rsidR="0043699E" w:rsidRPr="0043699E" w:rsidRDefault="00EE036A" w:rsidP="00CF0D89">
            <w:pPr>
              <w:spacing w:after="120" w:line="276" w:lineRule="auto"/>
              <w:ind w:firstLine="731"/>
              <w:jc w:val="both"/>
              <w:rPr>
                <w:lang w:val="lv-LV"/>
              </w:rPr>
            </w:pPr>
            <w:r w:rsidRPr="00EE036A">
              <w:rPr>
                <w:lang w:val="lv-LV"/>
              </w:rPr>
              <w:t>Spriedumu var pārsūdzēt</w:t>
            </w:r>
            <w:r>
              <w:rPr>
                <w:lang w:val="lv-LV"/>
              </w:rPr>
              <w:t xml:space="preserve"> </w:t>
            </w:r>
            <w:r w:rsidRPr="00EE036A">
              <w:rPr>
                <w:lang w:val="lv-LV"/>
              </w:rPr>
              <w:t>Administratīvajā</w:t>
            </w:r>
            <w:r>
              <w:rPr>
                <w:lang w:val="lv-LV"/>
              </w:rPr>
              <w:t xml:space="preserve"> </w:t>
            </w:r>
            <w:r w:rsidRPr="00EE036A">
              <w:rPr>
                <w:lang w:val="lv-LV"/>
              </w:rPr>
              <w:t>apgabaltiesā viena mēneša laikā no tā sastādīšanas dienas, iesniedzot</w:t>
            </w:r>
            <w:r>
              <w:rPr>
                <w:lang w:val="lv-LV"/>
              </w:rPr>
              <w:t xml:space="preserve"> </w:t>
            </w:r>
            <w:r w:rsidRPr="00EE036A">
              <w:rPr>
                <w:lang w:val="lv-LV"/>
              </w:rPr>
              <w:t>apelācijas sūdzību</w:t>
            </w:r>
            <w:r>
              <w:rPr>
                <w:lang w:val="lv-LV"/>
              </w:rPr>
              <w:t xml:space="preserve"> </w:t>
            </w:r>
            <w:r w:rsidRPr="00EE036A">
              <w:rPr>
                <w:lang w:val="lv-LV"/>
              </w:rPr>
              <w:t>Administratīvās</w:t>
            </w:r>
            <w:r>
              <w:rPr>
                <w:lang w:val="lv-LV"/>
              </w:rPr>
              <w:t xml:space="preserve"> </w:t>
            </w:r>
            <w:r w:rsidRPr="00EE036A">
              <w:rPr>
                <w:lang w:val="lv-LV"/>
              </w:rPr>
              <w:t>rajona</w:t>
            </w:r>
            <w:r>
              <w:rPr>
                <w:lang w:val="lv-LV"/>
              </w:rPr>
              <w:t xml:space="preserve"> </w:t>
            </w:r>
            <w:r w:rsidRPr="00EE036A">
              <w:rPr>
                <w:lang w:val="lv-LV"/>
              </w:rPr>
              <w:t>tiesas Rīgas tiesu namā.</w:t>
            </w:r>
          </w:p>
        </w:tc>
      </w:tr>
    </w:tbl>
    <w:p w14:paraId="3EC2C147" w14:textId="77777777" w:rsidR="002C36BD" w:rsidRPr="001E7D6B" w:rsidRDefault="002C36BD" w:rsidP="00604F25">
      <w:pPr>
        <w:pStyle w:val="Heading3"/>
        <w:spacing w:before="120" w:after="120" w:line="276" w:lineRule="auto"/>
        <w:rPr>
          <w:rFonts w:ascii="Times New Roman" w:hAnsi="Times New Roman" w:cs="Times New Roman"/>
          <w:b/>
          <w:lang w:val="lv-LV"/>
        </w:rPr>
      </w:pPr>
      <w:bookmarkStart w:id="19" w:name="_Toc127533744"/>
      <w:r w:rsidRPr="001E7D6B">
        <w:rPr>
          <w:rFonts w:ascii="Times New Roman" w:hAnsi="Times New Roman" w:cs="Times New Roman"/>
          <w:b/>
          <w:color w:val="auto"/>
          <w:lang w:val="lv-LV"/>
        </w:rPr>
        <w:lastRenderedPageBreak/>
        <w:t>Senāta atziņas</w:t>
      </w:r>
      <w:r w:rsidR="00A95E2D" w:rsidRPr="001E7D6B">
        <w:rPr>
          <w:rFonts w:ascii="Times New Roman" w:hAnsi="Times New Roman" w:cs="Times New Roman"/>
          <w:b/>
          <w:color w:val="auto"/>
          <w:lang w:val="lv-LV"/>
        </w:rPr>
        <w:t xml:space="preserve"> par rezolutīvās daļas veidošanu</w:t>
      </w:r>
      <w:bookmarkEnd w:id="19"/>
    </w:p>
    <w:p w14:paraId="507D86C7" w14:textId="68AC75CC" w:rsidR="00422D42" w:rsidRDefault="00CA402F" w:rsidP="004505A9">
      <w:pPr>
        <w:spacing w:before="120" w:after="120" w:line="276" w:lineRule="auto"/>
        <w:ind w:left="426" w:hanging="426"/>
        <w:jc w:val="both"/>
        <w:rPr>
          <w:rFonts w:cs="Times New Roman"/>
          <w:lang w:val="lv-LV"/>
        </w:rPr>
      </w:pPr>
      <w:r w:rsidRPr="00066408">
        <w:rPr>
          <w:rFonts w:cs="Times New Roman"/>
          <w:lang w:val="lv-LV"/>
        </w:rPr>
        <w:t>§</w:t>
      </w:r>
      <w:r w:rsidRPr="00066408">
        <w:rPr>
          <w:rFonts w:cs="Times New Roman"/>
          <w:lang w:val="lv-LV"/>
        </w:rPr>
        <w:tab/>
      </w:r>
      <w:r w:rsidR="00422D42" w:rsidRPr="00422D42">
        <w:rPr>
          <w:rFonts w:cs="Times New Roman"/>
          <w:lang w:val="lv-LV"/>
        </w:rPr>
        <w:t>Situācijā, ja sprieduma motīvu daļa pietiekami precīzi nosaka daļu, kurā lēmums ir atceļams un kurā lēmums ir atstājams spēkā, matemātiskajām darbībām ir vienīgi precizējošs raksturs. Atsevišķu matemātiska rakstura darbību veikšana, ja tā nepieciešama tikai tam, lai precizētu, kurā daļā ar lēmumu noteiktais nodokļu aprēķins ir atceļams, nav pamats lēmumu atcelt pilnībā. Ja šo matemātisko darbību veikšana ir apgrūtināta, tiesa rezolutīvajā daļā apraksta veidā var noteikt atsevišķās lēmuma daļas, pasakot, ka precīzu aprēķinu iestāde izdarīs sprieduma izpildes stadijā.</w:t>
      </w:r>
      <w:r w:rsidR="00422D42">
        <w:rPr>
          <w:rStyle w:val="FootnoteReference"/>
          <w:rFonts w:cs="Times New Roman"/>
          <w:lang w:val="lv-LV"/>
        </w:rPr>
        <w:footnoteReference w:id="35"/>
      </w:r>
    </w:p>
    <w:p w14:paraId="7AA863CB" w14:textId="4205D680" w:rsidR="0092384A" w:rsidRDefault="00422D42" w:rsidP="004505A9">
      <w:pPr>
        <w:spacing w:before="120" w:after="120" w:line="276" w:lineRule="auto"/>
        <w:ind w:left="426" w:hanging="426"/>
        <w:jc w:val="both"/>
        <w:rPr>
          <w:rFonts w:cs="Times New Roman"/>
          <w:lang w:val="lv-LV"/>
        </w:rPr>
      </w:pPr>
      <w:r w:rsidRPr="00066408">
        <w:rPr>
          <w:rFonts w:cs="Times New Roman"/>
          <w:lang w:val="lv-LV"/>
        </w:rPr>
        <w:t>§</w:t>
      </w:r>
      <w:r>
        <w:rPr>
          <w:rFonts w:cs="Times New Roman"/>
          <w:lang w:val="lv-LV"/>
        </w:rPr>
        <w:tab/>
        <w:t>J</w:t>
      </w:r>
      <w:r w:rsidRPr="00422D42">
        <w:rPr>
          <w:rFonts w:cs="Times New Roman"/>
          <w:lang w:val="lv-LV"/>
        </w:rPr>
        <w:t>a strīds tiesā ir tieši par tiesībām uz valsts pārvaldes rīcībā esošas informācijas saņemšanu un tiesa secina, ka personai principā šādas tiesības ir, bet par to nav samaksāta valsts nodeva, lietderīgākais un saprātīgākais risinājums būtu apmierināt pieteikumu, nosakot, ka pieprasītā informācija ir izsniedzama pēc valsts nodevas samaksāšanas. Līdzīgi kā administratīvo aktu var izdot ar nosacījumu, arī spriedumā procesuālās ekonomijas nolūkā var iekļaut nosacījumu.</w:t>
      </w:r>
      <w:r>
        <w:rPr>
          <w:rStyle w:val="FootnoteReference"/>
          <w:rFonts w:cs="Times New Roman"/>
          <w:lang w:val="lv-LV"/>
        </w:rPr>
        <w:footnoteReference w:id="36"/>
      </w:r>
    </w:p>
    <w:p w14:paraId="6967C78A" w14:textId="77777777" w:rsidR="002C36BD" w:rsidRDefault="00F10395" w:rsidP="00604F25">
      <w:pPr>
        <w:pStyle w:val="Heading2"/>
        <w:numPr>
          <w:ilvl w:val="0"/>
          <w:numId w:val="11"/>
        </w:numPr>
        <w:spacing w:before="240" w:after="240" w:line="276" w:lineRule="auto"/>
        <w:ind w:left="357" w:hanging="357"/>
        <w:jc w:val="center"/>
        <w:rPr>
          <w:rFonts w:ascii="Times New Roman" w:hAnsi="Times New Roman" w:cs="Times New Roman"/>
          <w:b/>
          <w:color w:val="auto"/>
          <w:lang w:val="lv-LV"/>
        </w:rPr>
      </w:pPr>
      <w:bookmarkStart w:id="20" w:name="_Toc127533745"/>
      <w:r w:rsidRPr="00066408">
        <w:rPr>
          <w:rFonts w:ascii="Times New Roman" w:hAnsi="Times New Roman" w:cs="Times New Roman"/>
          <w:b/>
          <w:color w:val="auto"/>
          <w:lang w:val="lv-LV"/>
        </w:rPr>
        <w:t>Apelācijas instances tiesas sprieduma veidošana</w:t>
      </w:r>
      <w:bookmarkEnd w:id="20"/>
    </w:p>
    <w:tbl>
      <w:tblPr>
        <w:tblStyle w:val="TableGrid"/>
        <w:tblW w:w="0" w:type="auto"/>
        <w:tblLook w:val="04A0" w:firstRow="1" w:lastRow="0" w:firstColumn="1" w:lastColumn="0" w:noHBand="0" w:noVBand="1"/>
      </w:tblPr>
      <w:tblGrid>
        <w:gridCol w:w="8828"/>
      </w:tblGrid>
      <w:tr w:rsidR="002C36BD" w:rsidRPr="00583DF9" w14:paraId="27FD5851" w14:textId="77777777" w:rsidTr="002C36BD">
        <w:tc>
          <w:tcPr>
            <w:tcW w:w="9395" w:type="dxa"/>
          </w:tcPr>
          <w:p w14:paraId="4D5ED84B" w14:textId="77777777" w:rsidR="002017FF" w:rsidRPr="000D1B8D" w:rsidRDefault="002017FF" w:rsidP="002372BE">
            <w:pPr>
              <w:spacing w:line="276" w:lineRule="auto"/>
              <w:jc w:val="both"/>
              <w:rPr>
                <w:rFonts w:cs="Times New Roman"/>
                <w:sz w:val="22"/>
                <w:lang w:val="lv-LV"/>
              </w:rPr>
            </w:pPr>
            <w:r w:rsidRPr="000D1B8D">
              <w:rPr>
                <w:rFonts w:cs="Times New Roman"/>
                <w:b/>
                <w:sz w:val="22"/>
                <w:lang w:val="lv-LV"/>
              </w:rPr>
              <w:t>307. pants. Apelācijas instances tiesas spriedums</w:t>
            </w:r>
          </w:p>
          <w:p w14:paraId="4A9C82F2" w14:textId="26C0D724" w:rsidR="002C36BD" w:rsidRPr="000D1B8D" w:rsidRDefault="003C7FD0" w:rsidP="002372BE">
            <w:pPr>
              <w:spacing w:line="276" w:lineRule="auto"/>
              <w:jc w:val="both"/>
              <w:rPr>
                <w:rFonts w:cs="Times New Roman"/>
                <w:sz w:val="22"/>
                <w:lang w:val="lv-LV"/>
              </w:rPr>
            </w:pPr>
            <w:r w:rsidRPr="000D1B8D">
              <w:rPr>
                <w:rFonts w:cs="Times New Roman"/>
                <w:sz w:val="22"/>
                <w:lang w:val="lv-LV"/>
              </w:rPr>
              <w:t xml:space="preserve"> </w:t>
            </w:r>
            <w:r w:rsidR="002C36BD" w:rsidRPr="000D1B8D">
              <w:rPr>
                <w:rFonts w:cs="Times New Roman"/>
                <w:sz w:val="22"/>
                <w:lang w:val="lv-LV"/>
              </w:rPr>
              <w:t>(1) Spriedumu apelācijas instances tiesā taisa šā likuma 243., 246.</w:t>
            </w:r>
            <w:r w:rsidR="002A55DB" w:rsidRPr="000D1B8D">
              <w:rPr>
                <w:rFonts w:cs="Times New Roman"/>
                <w:sz w:val="22"/>
                <w:lang w:val="lv-LV"/>
              </w:rPr>
              <w:t>–</w:t>
            </w:r>
            <w:r w:rsidR="002C36BD" w:rsidRPr="000D1B8D">
              <w:rPr>
                <w:rFonts w:cs="Times New Roman"/>
                <w:sz w:val="22"/>
                <w:lang w:val="lv-LV"/>
              </w:rPr>
              <w:t>257.</w:t>
            </w:r>
            <w:r w:rsidR="00BB668A" w:rsidRPr="000D1B8D">
              <w:rPr>
                <w:rFonts w:cs="Times New Roman"/>
                <w:sz w:val="22"/>
                <w:lang w:val="lv-LV"/>
              </w:rPr>
              <w:t> </w:t>
            </w:r>
            <w:r w:rsidR="002C36BD" w:rsidRPr="000D1B8D">
              <w:rPr>
                <w:rFonts w:cs="Times New Roman"/>
                <w:sz w:val="22"/>
                <w:lang w:val="lv-LV"/>
              </w:rPr>
              <w:t>pantā paredzētajā kārtībā, ja šajā pantā nav noteikts citādi.</w:t>
            </w:r>
          </w:p>
          <w:p w14:paraId="7158659D" w14:textId="02AD3308" w:rsidR="002C36BD" w:rsidRPr="000D1B8D" w:rsidRDefault="002C36BD" w:rsidP="002372BE">
            <w:pPr>
              <w:spacing w:line="276" w:lineRule="auto"/>
              <w:jc w:val="both"/>
              <w:rPr>
                <w:rFonts w:cs="Times New Roman"/>
                <w:sz w:val="22"/>
                <w:lang w:val="lv-LV"/>
              </w:rPr>
            </w:pPr>
            <w:r w:rsidRPr="000D1B8D">
              <w:rPr>
                <w:rFonts w:cs="Times New Roman"/>
                <w:sz w:val="22"/>
                <w:lang w:val="lv-LV"/>
              </w:rPr>
              <w:t>(2) Sprieduma ievaddaļā norāda šā likuma 251.</w:t>
            </w:r>
            <w:r w:rsidR="00BB668A" w:rsidRPr="000D1B8D">
              <w:rPr>
                <w:rFonts w:cs="Times New Roman"/>
                <w:sz w:val="22"/>
                <w:lang w:val="lv-LV"/>
              </w:rPr>
              <w:t> </w:t>
            </w:r>
            <w:r w:rsidRPr="000D1B8D">
              <w:rPr>
                <w:rFonts w:cs="Times New Roman"/>
                <w:sz w:val="22"/>
                <w:lang w:val="lv-LV"/>
              </w:rPr>
              <w:t>panta trešajā daļā noteiktos apstākļus, kā arī min apelācijas sūdzības iesniedzēju un tiesas spriedumu, par kuru iesniegta sūdzība.</w:t>
            </w:r>
          </w:p>
          <w:p w14:paraId="673F20DC" w14:textId="77777777" w:rsidR="002C36BD" w:rsidRPr="000D1B8D" w:rsidRDefault="002C36BD" w:rsidP="002372BE">
            <w:pPr>
              <w:spacing w:line="276" w:lineRule="auto"/>
              <w:jc w:val="both"/>
              <w:rPr>
                <w:rFonts w:cs="Times New Roman"/>
                <w:sz w:val="22"/>
                <w:lang w:val="lv-LV"/>
              </w:rPr>
            </w:pPr>
            <w:r w:rsidRPr="000D1B8D">
              <w:rPr>
                <w:rFonts w:cs="Times New Roman"/>
                <w:sz w:val="22"/>
                <w:lang w:val="lv-LV"/>
              </w:rPr>
              <w:t>(3) Sprieduma aprakstošajā daļā norāda pārsūdzētā administratīvā akta, faktiskās rīcības vai publisko tiesību līguma būtību, pieteicēja prasījumus, pirmās instances sprieduma motīvus, iekļauj apelācijas (pretapelācijas) sūdzības īsu atstāstījumu un administratīvā procesa dalībnieku apelācijas instancē sniegto paskaidrojumu būtību.</w:t>
            </w:r>
          </w:p>
          <w:p w14:paraId="7BDC7641" w14:textId="06C1C554" w:rsidR="002C36BD" w:rsidRPr="000D1B8D" w:rsidRDefault="002C36BD" w:rsidP="002372BE">
            <w:pPr>
              <w:spacing w:line="276" w:lineRule="auto"/>
              <w:jc w:val="both"/>
              <w:rPr>
                <w:rFonts w:cs="Times New Roman"/>
                <w:sz w:val="22"/>
                <w:lang w:val="lv-LV"/>
              </w:rPr>
            </w:pPr>
            <w:r w:rsidRPr="000D1B8D">
              <w:rPr>
                <w:rFonts w:cs="Times New Roman"/>
                <w:sz w:val="22"/>
                <w:lang w:val="lv-LV"/>
              </w:rPr>
              <w:t>(4) Sprieduma motīvu daļā norāda šā likuma 251.</w:t>
            </w:r>
            <w:r w:rsidR="00BB668A" w:rsidRPr="000D1B8D">
              <w:rPr>
                <w:rFonts w:cs="Times New Roman"/>
                <w:sz w:val="22"/>
                <w:lang w:val="lv-LV"/>
              </w:rPr>
              <w:t> </w:t>
            </w:r>
            <w:r w:rsidRPr="000D1B8D">
              <w:rPr>
                <w:rFonts w:cs="Times New Roman"/>
                <w:sz w:val="22"/>
                <w:lang w:val="lv-LV"/>
              </w:rPr>
              <w:t xml:space="preserve">panta piektajā daļā noteiktos apstākļus, kā arī motivē attieksmi pret pirmās instances tiesas spriedumu. Ja tiesa, izskatot lietu, atzīst, ka zemākās </w:t>
            </w:r>
            <w:r w:rsidRPr="000D1B8D">
              <w:rPr>
                <w:rFonts w:cs="Times New Roman"/>
                <w:sz w:val="22"/>
                <w:lang w:val="lv-LV"/>
              </w:rPr>
              <w:lastRenderedPageBreak/>
              <w:t>instances tiesas spriedumā ietvertais pamatojums ir pareizs un pilnībā pietiekams, tā sprieduma motīvu daļā var norādīt, ka pievienojas zemākās instances tiesas sprieduma motivācijai. Šādā gadījumā šā likuma 251.</w:t>
            </w:r>
            <w:r w:rsidR="00BB668A" w:rsidRPr="000D1B8D">
              <w:rPr>
                <w:rFonts w:cs="Times New Roman"/>
                <w:sz w:val="22"/>
                <w:lang w:val="lv-LV"/>
              </w:rPr>
              <w:t> </w:t>
            </w:r>
            <w:r w:rsidRPr="000D1B8D">
              <w:rPr>
                <w:rFonts w:cs="Times New Roman"/>
                <w:sz w:val="22"/>
                <w:lang w:val="lv-LV"/>
              </w:rPr>
              <w:t>panta piektajā daļā noteiktos apsvērumus sprieduma motīvu daļā var nenorādīt.</w:t>
            </w:r>
          </w:p>
          <w:p w14:paraId="53B18FC0" w14:textId="77777777" w:rsidR="002017FF" w:rsidRPr="000D1B8D" w:rsidRDefault="002017FF" w:rsidP="002017FF">
            <w:pPr>
              <w:spacing w:line="276" w:lineRule="auto"/>
              <w:jc w:val="both"/>
              <w:rPr>
                <w:rFonts w:cs="Times New Roman"/>
                <w:sz w:val="22"/>
                <w:lang w:val="lv-LV"/>
              </w:rPr>
            </w:pPr>
            <w:r w:rsidRPr="000D1B8D">
              <w:rPr>
                <w:rFonts w:cs="Times New Roman"/>
                <w:sz w:val="22"/>
                <w:lang w:val="lv-LV"/>
              </w:rPr>
              <w:t xml:space="preserve">[..] </w:t>
            </w:r>
          </w:p>
          <w:p w14:paraId="5DE4A791" w14:textId="0F52059A" w:rsidR="002C36BD" w:rsidRPr="002D225A" w:rsidRDefault="002D225A" w:rsidP="002017FF">
            <w:pPr>
              <w:spacing w:line="276" w:lineRule="auto"/>
              <w:jc w:val="both"/>
              <w:rPr>
                <w:rFonts w:cs="Times New Roman"/>
                <w:b/>
                <w:sz w:val="20"/>
                <w:szCs w:val="20"/>
                <w:lang w:val="lv-LV"/>
              </w:rPr>
            </w:pPr>
            <w:r w:rsidRPr="002D225A">
              <w:rPr>
                <w:rFonts w:cs="Times New Roman"/>
                <w:i/>
                <w:sz w:val="20"/>
                <w:szCs w:val="20"/>
                <w:lang w:val="lv-LV"/>
              </w:rPr>
              <w:t xml:space="preserve">Ar </w:t>
            </w:r>
            <w:r w:rsidR="002C36BD" w:rsidRPr="002D225A">
              <w:rPr>
                <w:rFonts w:cs="Times New Roman"/>
                <w:i/>
                <w:sz w:val="20"/>
                <w:szCs w:val="20"/>
                <w:lang w:val="lv-LV"/>
              </w:rPr>
              <w:t>grozījumiem, kas izdarīti ar 26.10.2006., 01.11.2012., 02.02.2017. un 11.11.2021. likumu, kas stājas spēkā 01.12.2021.)</w:t>
            </w:r>
          </w:p>
        </w:tc>
      </w:tr>
    </w:tbl>
    <w:p w14:paraId="3D31F1D2" w14:textId="77777777" w:rsidR="009B3D46" w:rsidRPr="009B3D46" w:rsidRDefault="009B3D46" w:rsidP="009B3D46">
      <w:pPr>
        <w:pStyle w:val="ListParagraph"/>
        <w:numPr>
          <w:ilvl w:val="0"/>
          <w:numId w:val="17"/>
        </w:numPr>
        <w:spacing w:before="120" w:after="120" w:line="276" w:lineRule="auto"/>
        <w:ind w:left="357" w:hanging="357"/>
        <w:contextualSpacing w:val="0"/>
        <w:jc w:val="both"/>
        <w:rPr>
          <w:rFonts w:cs="Times New Roman"/>
          <w:b/>
          <w:i/>
          <w:lang w:val="lv-LV"/>
        </w:rPr>
      </w:pPr>
      <w:r w:rsidRPr="009B3D46">
        <w:rPr>
          <w:lang w:val="lv-LV"/>
        </w:rPr>
        <w:lastRenderedPageBreak/>
        <w:t>Uz apelācijas instances tiesas spriedumu ir attiecināmas iepriekšminētās sprieduma sastādīšanas prasības un ieteikumi. Šajā nodaļā ir iekļautas apelācijas instances tiesai specifiskās papildu prasības un ieteikumi.</w:t>
      </w:r>
    </w:p>
    <w:p w14:paraId="4016C953" w14:textId="0EE4B71B" w:rsidR="002A4BB0" w:rsidRPr="001E7D6B" w:rsidRDefault="002C36BD" w:rsidP="00604F25">
      <w:pPr>
        <w:pStyle w:val="Heading3"/>
        <w:numPr>
          <w:ilvl w:val="1"/>
          <w:numId w:val="11"/>
        </w:numPr>
        <w:spacing w:before="120" w:after="120" w:line="276" w:lineRule="auto"/>
        <w:ind w:left="357" w:hanging="357"/>
        <w:rPr>
          <w:rFonts w:ascii="Times New Roman" w:hAnsi="Times New Roman" w:cs="Times New Roman"/>
          <w:b/>
          <w:color w:val="auto"/>
          <w:lang w:val="lv-LV"/>
        </w:rPr>
      </w:pPr>
      <w:bookmarkStart w:id="21" w:name="_Toc127533746"/>
      <w:r w:rsidRPr="001E7D6B">
        <w:rPr>
          <w:rFonts w:ascii="Times New Roman" w:hAnsi="Times New Roman" w:cs="Times New Roman"/>
          <w:b/>
          <w:color w:val="auto"/>
          <w:lang w:val="lv-LV"/>
        </w:rPr>
        <w:t>Senāta atziņas</w:t>
      </w:r>
      <w:r w:rsidR="00497085" w:rsidRPr="001E7D6B">
        <w:rPr>
          <w:rFonts w:ascii="Times New Roman" w:hAnsi="Times New Roman" w:cs="Times New Roman"/>
          <w:b/>
          <w:color w:val="auto"/>
          <w:lang w:val="lv-LV"/>
        </w:rPr>
        <w:t xml:space="preserve"> p</w:t>
      </w:r>
      <w:r w:rsidR="002A4BB0" w:rsidRPr="001E7D6B">
        <w:rPr>
          <w:rFonts w:ascii="Times New Roman" w:hAnsi="Times New Roman" w:cs="Times New Roman"/>
          <w:b/>
          <w:color w:val="auto"/>
          <w:lang w:val="lv-LV"/>
        </w:rPr>
        <w:t>ar pievienošanos zemākās instances tiesas sprieduma motivācijai</w:t>
      </w:r>
      <w:bookmarkEnd w:id="21"/>
    </w:p>
    <w:p w14:paraId="45364C4B" w14:textId="77777777" w:rsidR="00210A29" w:rsidRPr="00066408" w:rsidRDefault="00A25EA0" w:rsidP="007F0A53">
      <w:pPr>
        <w:spacing w:after="120" w:line="276" w:lineRule="auto"/>
        <w:ind w:left="426" w:hanging="426"/>
        <w:contextualSpacing/>
        <w:jc w:val="both"/>
        <w:rPr>
          <w:rFonts w:cs="Times New Roman"/>
          <w:lang w:val="lv-LV"/>
        </w:rPr>
      </w:pPr>
      <w:r w:rsidRPr="00066408">
        <w:rPr>
          <w:rFonts w:cs="Times New Roman"/>
          <w:lang w:val="lv-LV"/>
        </w:rPr>
        <w:t>§</w:t>
      </w:r>
      <w:r w:rsidRPr="00066408">
        <w:rPr>
          <w:rFonts w:cs="Times New Roman"/>
          <w:lang w:val="lv-LV"/>
        </w:rPr>
        <w:tab/>
      </w:r>
      <w:r w:rsidR="00210A29" w:rsidRPr="00066408">
        <w:rPr>
          <w:rFonts w:cs="Times New Roman"/>
          <w:lang w:val="lv-LV"/>
        </w:rPr>
        <w:t xml:space="preserve">Pieteicēja kasācijas sūdzībā </w:t>
      </w:r>
      <w:r w:rsidR="006F31CC" w:rsidRPr="00066408">
        <w:rPr>
          <w:rFonts w:cs="Times New Roman"/>
          <w:lang w:val="lv-LV"/>
        </w:rPr>
        <w:t xml:space="preserve">bija </w:t>
      </w:r>
      <w:r w:rsidR="00210A29" w:rsidRPr="00066408">
        <w:rPr>
          <w:rFonts w:cs="Times New Roman"/>
          <w:lang w:val="lv-LV"/>
        </w:rPr>
        <w:t>norād</w:t>
      </w:r>
      <w:r w:rsidR="006F31CC" w:rsidRPr="00066408">
        <w:rPr>
          <w:rFonts w:cs="Times New Roman"/>
          <w:lang w:val="lv-LV"/>
        </w:rPr>
        <w:t xml:space="preserve">ījusi, </w:t>
      </w:r>
      <w:r w:rsidR="00210A29" w:rsidRPr="00066408">
        <w:rPr>
          <w:rFonts w:cs="Times New Roman"/>
          <w:lang w:val="lv-LV"/>
        </w:rPr>
        <w:t>ka apgabaltiesa nav sniegusi atbildes uz pieteicējas argumentiem, taču Senāts konstatē</w:t>
      </w:r>
      <w:r w:rsidR="006F31CC" w:rsidRPr="00066408">
        <w:rPr>
          <w:rFonts w:cs="Times New Roman"/>
          <w:lang w:val="lv-LV"/>
        </w:rPr>
        <w:t>ja</w:t>
      </w:r>
      <w:r w:rsidR="00210A29" w:rsidRPr="00066408">
        <w:rPr>
          <w:rFonts w:cs="Times New Roman"/>
          <w:lang w:val="lv-LV"/>
        </w:rPr>
        <w:t>, ka visi argumenti (piemēram, par nepieciešamību vērsties Satversmes tiesā un Eiropas Savienības Tiesā, kā arī saistībā ar liecinieku pieaicināšanu lietā) tika norādīti jau pieteicējas pieteikumā, un tos ir izvērtējusi pirmās instances tiesa, savukārt apgabaltiesa ir pievienojusies pirmās instances tiesas secinājumiem.</w:t>
      </w:r>
    </w:p>
    <w:p w14:paraId="4F19BC9A" w14:textId="0F40F4D7" w:rsidR="00210A29" w:rsidRPr="00066408" w:rsidRDefault="00210A29" w:rsidP="00B72671">
      <w:pPr>
        <w:spacing w:after="120" w:line="276" w:lineRule="auto"/>
        <w:ind w:left="426"/>
        <w:contextualSpacing/>
        <w:jc w:val="both"/>
        <w:rPr>
          <w:rFonts w:cs="Times New Roman"/>
          <w:lang w:val="lv-LV"/>
        </w:rPr>
      </w:pPr>
      <w:r w:rsidRPr="00066408">
        <w:rPr>
          <w:rFonts w:cs="Times New Roman"/>
          <w:lang w:val="lv-LV"/>
        </w:rPr>
        <w:t>Pamatojoties uz Administratīvā procesa likuma 307.</w:t>
      </w:r>
      <w:r w:rsidR="00BB668A">
        <w:rPr>
          <w:rFonts w:cs="Times New Roman"/>
          <w:lang w:val="lv-LV"/>
        </w:rPr>
        <w:t> </w:t>
      </w:r>
      <w:r w:rsidRPr="00066408">
        <w:rPr>
          <w:rFonts w:cs="Times New Roman"/>
          <w:lang w:val="lv-LV"/>
        </w:rPr>
        <w:t>panta ceturto daļu, šāda apgabaltiesas rīcība ir pieļaujama gadījumā, ja apgabaltiesa atzīst par pareizu un pilnībā pietiekamu zemākas instances tiesas spriedumā ietverto pamatojumu. Šādā gadījumā apgabaltiesa sprieduma motīvu daļā var nenorādīt savus argumentus, kāpēc tā pieteikumu uzskatījusi par pamatotu vai nepamatotu. Minētais nenozīmē, ka apgabaltiesa nav veikusi lietas apstākļu, pierādījumu un lietas dalībnieku argumentu izvērtējumu. Tas nozīmē, ka apgabaltiesa pēc visu lietas izskatīšanai būtisko elementu izvērtēšanas ir nonākusi pie tādiem pašiem secinājumiem, kādus jau izdarījusi pirmās instances tiesa.</w:t>
      </w:r>
    </w:p>
    <w:p w14:paraId="2965343E" w14:textId="77777777" w:rsidR="002A4BB0" w:rsidRPr="00066408" w:rsidRDefault="00210A29" w:rsidP="00B72671">
      <w:pPr>
        <w:spacing w:after="120" w:line="276" w:lineRule="auto"/>
        <w:ind w:left="426"/>
        <w:jc w:val="both"/>
        <w:rPr>
          <w:rFonts w:cs="Times New Roman"/>
          <w:lang w:val="lv-LV"/>
        </w:rPr>
      </w:pPr>
      <w:r w:rsidRPr="00066408">
        <w:rPr>
          <w:rFonts w:cs="Times New Roman"/>
          <w:lang w:val="lv-LV"/>
        </w:rPr>
        <w:t>Izmantojot minēto tiesību normu, apgabaltiesai būtu jāatbild uz procesa dalībnieku racionāliem pretargumentiem par pirmās instances tiesas spriedumu vai lietas apstākļiem pēc būtības.</w:t>
      </w:r>
      <w:r w:rsidRPr="00066408">
        <w:rPr>
          <w:rStyle w:val="FootnoteReference"/>
          <w:rFonts w:cs="Times New Roman"/>
          <w:lang w:val="lv-LV"/>
        </w:rPr>
        <w:footnoteReference w:id="37"/>
      </w:r>
    </w:p>
    <w:p w14:paraId="2A91EF43" w14:textId="77777777" w:rsidR="00114D90" w:rsidRPr="00114D90" w:rsidRDefault="00AA59F3" w:rsidP="007F0A53">
      <w:pPr>
        <w:spacing w:before="120" w:after="0" w:line="276" w:lineRule="auto"/>
        <w:ind w:left="426" w:hanging="426"/>
        <w:jc w:val="both"/>
        <w:rPr>
          <w:rFonts w:cs="Times New Roman"/>
          <w:lang w:val="lv-LV"/>
        </w:rPr>
      </w:pPr>
      <w:r w:rsidRPr="00066408">
        <w:rPr>
          <w:rFonts w:cs="Times New Roman"/>
          <w:lang w:val="lv-LV"/>
        </w:rPr>
        <w:t>§</w:t>
      </w:r>
      <w:r>
        <w:rPr>
          <w:rFonts w:cs="Times New Roman"/>
          <w:lang w:val="lv-LV"/>
        </w:rPr>
        <w:tab/>
      </w:r>
      <w:r w:rsidR="00114D90" w:rsidRPr="00114D90">
        <w:rPr>
          <w:rFonts w:cs="Times New Roman"/>
          <w:lang w:val="lv-LV"/>
        </w:rPr>
        <w:t>Procesuālās ekonomijas principa mērķis ir vienkāršot un saīsināt tiesvedību. Tas cita starpā tiek panākts, samazinot formālās procedūras un darbības. Procesuālās ekonomijas princips izpaužas, ne vien tiesai nosakot iespējami ātrāku lietas izskatīšanas datumu, bet arī augstākas instances tiesai pievienojoties zemākas instances tiesas spriedumā minētajai argumentācijai un tādējādi neatkārtojot procesa dalībnieku argumentu izvērtējumu.</w:t>
      </w:r>
    </w:p>
    <w:p w14:paraId="3B94B4C8" w14:textId="77777777" w:rsidR="00AA59F3" w:rsidRDefault="00114D90" w:rsidP="00B72671">
      <w:pPr>
        <w:spacing w:after="120" w:line="276" w:lineRule="auto"/>
        <w:ind w:left="426"/>
        <w:jc w:val="both"/>
        <w:rPr>
          <w:rFonts w:cs="Times New Roman"/>
          <w:lang w:val="lv-LV"/>
        </w:rPr>
      </w:pPr>
      <w:r w:rsidRPr="00114D90">
        <w:rPr>
          <w:rFonts w:cs="Times New Roman"/>
          <w:lang w:val="lv-LV"/>
        </w:rPr>
        <w:lastRenderedPageBreak/>
        <w:t>Vienlaikus jāņem vērā, ka procesuālās ekonomijas princips nedrīkst ierobežot personas tiesības saņemt kvalitatīvu un vispusīgu aizskarto tiesību un aizsargājamo interešu izvērtējumu tiesas spriedumā. Tāpēc iespēja atsaukties uz procesuālās ekonomijas principa piedāvātajām iespējām ietaupīt laiku un resursus ir rūpīgi jāizvērtē katrā konkrētā gadījumā, tostarp ņemot vērā to, vai apelācijas sūdzībā tiek izteikti būtiski pretargumenti pirmās instances tiesas spriedumā norādītajiem argumentiem vai tikai atkārtoti jau pieteikumā minētie argumenti un izteikta neapmierinātība ar tiesas izdarītajiem secinājumiem.</w:t>
      </w:r>
      <w:r>
        <w:rPr>
          <w:rStyle w:val="FootnoteReference"/>
          <w:rFonts w:cs="Times New Roman"/>
          <w:lang w:val="lv-LV"/>
        </w:rPr>
        <w:footnoteReference w:id="38"/>
      </w:r>
    </w:p>
    <w:p w14:paraId="52E83585" w14:textId="1EAF0E44" w:rsidR="002A4BB0" w:rsidRPr="00066408" w:rsidRDefault="002A4BB0" w:rsidP="007F0A53">
      <w:pPr>
        <w:spacing w:after="0" w:line="276" w:lineRule="auto"/>
        <w:ind w:left="426" w:hanging="426"/>
        <w:jc w:val="both"/>
        <w:rPr>
          <w:rFonts w:cs="Times New Roman"/>
          <w:lang w:val="lv-LV"/>
        </w:rPr>
      </w:pPr>
      <w:r w:rsidRPr="00066408">
        <w:rPr>
          <w:rFonts w:cs="Times New Roman"/>
          <w:lang w:val="lv-LV"/>
        </w:rPr>
        <w:t>§</w:t>
      </w:r>
      <w:r w:rsidRPr="00066408">
        <w:rPr>
          <w:rFonts w:cs="Times New Roman"/>
          <w:lang w:val="lv-LV"/>
        </w:rPr>
        <w:tab/>
        <w:t>Administratīvā procesa likuma 307.</w:t>
      </w:r>
      <w:r w:rsidR="00BB668A">
        <w:rPr>
          <w:rFonts w:cs="Times New Roman"/>
          <w:lang w:val="lv-LV"/>
        </w:rPr>
        <w:t> </w:t>
      </w:r>
      <w:r w:rsidRPr="00066408">
        <w:rPr>
          <w:rFonts w:cs="Times New Roman"/>
          <w:lang w:val="lv-LV"/>
        </w:rPr>
        <w:t xml:space="preserve">panta ceturtā daļa apelācijas instances tiesai atļauj pievienoties pirmās instances tiesas sprieduma motivācijai, ja spriedumā ietvertais pamatojums ir pareizs un pilnībā pietiekams. </w:t>
      </w:r>
    </w:p>
    <w:p w14:paraId="315A197E" w14:textId="77777777" w:rsidR="002A4BB0" w:rsidRPr="00066408" w:rsidRDefault="002A4BB0" w:rsidP="00B72671">
      <w:pPr>
        <w:spacing w:after="0" w:line="276" w:lineRule="auto"/>
        <w:ind w:left="426"/>
        <w:jc w:val="both"/>
        <w:rPr>
          <w:rFonts w:cs="Times New Roman"/>
          <w:lang w:val="lv-LV"/>
        </w:rPr>
      </w:pPr>
      <w:r w:rsidRPr="00066408">
        <w:rPr>
          <w:rFonts w:cs="Times New Roman"/>
          <w:lang w:val="lv-LV"/>
        </w:rPr>
        <w:t xml:space="preserve">Lai arī jaunu pierādījumu iegūšana lietā principiāli neizslēdz iepriekš minētās normas piemērošanu, tomēr tiesai ir jāapsver, vai pievienošanās pirmās instances tiesas spriedumam ir racionāla gadījumā, ja apelācijas instances tiesai ir jānovērtē jauniegūtie pierādījumi savstarpējā kopsakarā ar iepriekš iegūtajiem pierādījumiem. </w:t>
      </w:r>
    </w:p>
    <w:p w14:paraId="6890B902" w14:textId="3CC319B9" w:rsidR="002A4BB0" w:rsidRDefault="002A4BB0" w:rsidP="00B72671">
      <w:pPr>
        <w:spacing w:after="120" w:line="276" w:lineRule="auto"/>
        <w:ind w:left="426"/>
        <w:jc w:val="both"/>
        <w:rPr>
          <w:rFonts w:cs="Times New Roman"/>
          <w:lang w:val="lv-LV"/>
        </w:rPr>
      </w:pPr>
      <w:r w:rsidRPr="00066408">
        <w:rPr>
          <w:rFonts w:cs="Times New Roman"/>
          <w:lang w:val="lv-LV"/>
        </w:rPr>
        <w:t>Taču, kā jau tas izriet no iepriekš minētā, gadījumā, ja apelācijas instances tiesā ir iegūti jauni pierādījumi, Administratīvā procesa likuma 307.</w:t>
      </w:r>
      <w:r w:rsidR="00BB668A">
        <w:rPr>
          <w:rFonts w:cs="Times New Roman"/>
          <w:lang w:val="lv-LV"/>
        </w:rPr>
        <w:t> </w:t>
      </w:r>
      <w:r w:rsidRPr="00066408">
        <w:rPr>
          <w:rFonts w:cs="Times New Roman"/>
          <w:lang w:val="lv-LV"/>
        </w:rPr>
        <w:t>panta ceturtajā daļā ietvertās tiesības pievienoties zemākas instances tiesas spriedumam nevar aizstāt to pierādījumu vērtējumu, kas ir jāveic apelācijas instances tiesai.</w:t>
      </w:r>
      <w:r w:rsidRPr="00066408">
        <w:rPr>
          <w:rStyle w:val="FootnoteReference"/>
          <w:rFonts w:cs="Times New Roman"/>
          <w:lang w:val="lv-LV"/>
        </w:rPr>
        <w:footnoteReference w:id="39"/>
      </w:r>
    </w:p>
    <w:p w14:paraId="13167173" w14:textId="31A97D39" w:rsidR="002C36BD" w:rsidRPr="001E7D6B" w:rsidRDefault="007B6690" w:rsidP="00604F25">
      <w:pPr>
        <w:pStyle w:val="Heading3"/>
        <w:numPr>
          <w:ilvl w:val="1"/>
          <w:numId w:val="11"/>
        </w:numPr>
        <w:tabs>
          <w:tab w:val="left" w:pos="1395"/>
        </w:tabs>
        <w:spacing w:before="120" w:after="120" w:line="276" w:lineRule="auto"/>
        <w:ind w:left="357" w:hanging="357"/>
        <w:rPr>
          <w:rFonts w:ascii="Times New Roman" w:hAnsi="Times New Roman" w:cs="Times New Roman"/>
          <w:b/>
          <w:color w:val="auto"/>
          <w:lang w:val="lv-LV"/>
        </w:rPr>
      </w:pPr>
      <w:bookmarkStart w:id="22" w:name="_Toc127533747"/>
      <w:r w:rsidRPr="001E7D6B">
        <w:rPr>
          <w:rFonts w:ascii="Times New Roman" w:hAnsi="Times New Roman" w:cs="Times New Roman"/>
          <w:b/>
          <w:color w:val="auto"/>
          <w:lang w:val="lv-LV"/>
        </w:rPr>
        <w:t>Papildu i</w:t>
      </w:r>
      <w:r w:rsidR="002C36BD" w:rsidRPr="001E7D6B">
        <w:rPr>
          <w:rFonts w:ascii="Times New Roman" w:hAnsi="Times New Roman" w:cs="Times New Roman"/>
          <w:b/>
          <w:color w:val="auto"/>
          <w:lang w:val="lv-LV"/>
        </w:rPr>
        <w:t>eteikumi</w:t>
      </w:r>
      <w:r w:rsidR="00497085" w:rsidRPr="001E7D6B">
        <w:rPr>
          <w:rFonts w:ascii="Times New Roman" w:hAnsi="Times New Roman" w:cs="Times New Roman"/>
          <w:b/>
          <w:color w:val="auto"/>
          <w:lang w:val="lv-LV"/>
        </w:rPr>
        <w:t xml:space="preserve"> apelācijas insta</w:t>
      </w:r>
      <w:r w:rsidR="00410D7D" w:rsidRPr="001E7D6B">
        <w:rPr>
          <w:rFonts w:ascii="Times New Roman" w:hAnsi="Times New Roman" w:cs="Times New Roman"/>
          <w:b/>
          <w:color w:val="auto"/>
          <w:lang w:val="lv-LV"/>
        </w:rPr>
        <w:t xml:space="preserve">nces tiesas sprieduma </w:t>
      </w:r>
      <w:r w:rsidR="00FB2449" w:rsidRPr="001E7D6B">
        <w:rPr>
          <w:rFonts w:ascii="Times New Roman" w:hAnsi="Times New Roman" w:cs="Times New Roman"/>
          <w:b/>
          <w:color w:val="auto"/>
          <w:lang w:val="lv-LV"/>
        </w:rPr>
        <w:t>veidošanai</w:t>
      </w:r>
      <w:bookmarkEnd w:id="22"/>
    </w:p>
    <w:p w14:paraId="5F0AF595" w14:textId="77777777" w:rsidR="008461F2" w:rsidRPr="00006FCD" w:rsidRDefault="00F61935" w:rsidP="00006FCD">
      <w:pPr>
        <w:pStyle w:val="ListParagraph"/>
        <w:numPr>
          <w:ilvl w:val="0"/>
          <w:numId w:val="17"/>
        </w:numPr>
        <w:spacing w:before="120" w:after="120" w:line="276" w:lineRule="auto"/>
        <w:contextualSpacing w:val="0"/>
        <w:jc w:val="both"/>
        <w:rPr>
          <w:lang w:val="lv-LV"/>
        </w:rPr>
      </w:pPr>
      <w:r>
        <w:rPr>
          <w:lang w:val="lv-LV"/>
        </w:rPr>
        <w:t>Apelācijas instances tiesas sprieduma ievaddaļā papildu</w:t>
      </w:r>
      <w:r w:rsidR="00216B47">
        <w:rPr>
          <w:lang w:val="lv-LV"/>
        </w:rPr>
        <w:t>s</w:t>
      </w:r>
      <w:r>
        <w:rPr>
          <w:lang w:val="lv-LV"/>
        </w:rPr>
        <w:t xml:space="preserve"> norāda </w:t>
      </w:r>
      <w:r w:rsidR="00991A3F" w:rsidRPr="00991A3F">
        <w:rPr>
          <w:lang w:val="lv-LV"/>
        </w:rPr>
        <w:t xml:space="preserve">apelācijas sūdzības </w:t>
      </w:r>
      <w:r w:rsidR="00991A3F">
        <w:rPr>
          <w:lang w:val="lv-LV"/>
        </w:rPr>
        <w:t>i</w:t>
      </w:r>
      <w:r w:rsidR="00991A3F" w:rsidRPr="00991A3F">
        <w:rPr>
          <w:lang w:val="lv-LV"/>
        </w:rPr>
        <w:t>esniedzēju un tiesas spriedumu, par kuru iesniegta sūdzība</w:t>
      </w:r>
      <w:r w:rsidR="00991A3F">
        <w:rPr>
          <w:lang w:val="lv-LV"/>
        </w:rPr>
        <w:t>.</w:t>
      </w:r>
    </w:p>
    <w:tbl>
      <w:tblPr>
        <w:tblStyle w:val="TableGrid"/>
        <w:tblW w:w="9395" w:type="dxa"/>
        <w:tblLook w:val="04A0" w:firstRow="1" w:lastRow="0" w:firstColumn="1" w:lastColumn="0" w:noHBand="0" w:noVBand="1"/>
      </w:tblPr>
      <w:tblGrid>
        <w:gridCol w:w="9395"/>
      </w:tblGrid>
      <w:tr w:rsidR="00DF2A2E" w:rsidRPr="00583DF9" w14:paraId="6436CCF3" w14:textId="77777777" w:rsidTr="00453AB1">
        <w:tc>
          <w:tcPr>
            <w:tcW w:w="9395" w:type="dxa"/>
            <w:shd w:val="clear" w:color="auto" w:fill="auto"/>
          </w:tcPr>
          <w:p w14:paraId="427C46CC" w14:textId="620B57DE" w:rsidR="009616E7" w:rsidRPr="00453AB1" w:rsidRDefault="009616E7" w:rsidP="00AE7A3E">
            <w:pPr>
              <w:spacing w:after="120" w:line="276" w:lineRule="auto"/>
              <w:jc w:val="both"/>
              <w:rPr>
                <w:rFonts w:cs="Times New Roman"/>
                <w:i/>
                <w:u w:val="single"/>
                <w:lang w:val="lv-LV"/>
              </w:rPr>
            </w:pPr>
            <w:r w:rsidRPr="00453AB1">
              <w:rPr>
                <w:rFonts w:cs="Times New Roman"/>
                <w:i/>
                <w:u w:val="single"/>
                <w:lang w:val="lv-LV"/>
              </w:rPr>
              <w:t>Piemērs</w:t>
            </w:r>
          </w:p>
          <w:p w14:paraId="02C4DF12" w14:textId="77777777" w:rsidR="00FE75B8" w:rsidRPr="00453AB1" w:rsidRDefault="00FE75B8" w:rsidP="00453AB1">
            <w:pPr>
              <w:spacing w:line="276" w:lineRule="auto"/>
              <w:jc w:val="right"/>
              <w:rPr>
                <w:rFonts w:cs="Times New Roman"/>
                <w:i/>
                <w:noProof/>
                <w:lang w:val="lv-LV" w:eastAsia="lv-LV"/>
              </w:rPr>
            </w:pPr>
            <w:r w:rsidRPr="00453AB1">
              <w:rPr>
                <w:rFonts w:cs="Times New Roman"/>
                <w:noProof/>
                <w:lang w:val="lv-LV" w:eastAsia="lv-LV"/>
              </w:rPr>
              <w:t>Lieta Nr. [lietas nr.],[arhīva Nr.]</w:t>
            </w:r>
          </w:p>
          <w:p w14:paraId="34B4C8A4" w14:textId="77777777" w:rsidR="00DF2A2E" w:rsidRPr="00453AB1" w:rsidRDefault="00DF2A2E" w:rsidP="00453AB1">
            <w:pPr>
              <w:spacing w:line="276" w:lineRule="auto"/>
              <w:jc w:val="center"/>
              <w:rPr>
                <w:rFonts w:cs="Times New Roman"/>
                <w:b/>
                <w:i/>
                <w:lang w:val="lv-LV"/>
              </w:rPr>
            </w:pPr>
            <w:r w:rsidRPr="00453AB1">
              <w:rPr>
                <w:noProof/>
              </w:rPr>
              <w:drawing>
                <wp:inline distT="0" distB="0" distL="0" distR="0" wp14:anchorId="72CA5D9D" wp14:editId="587637CF">
                  <wp:extent cx="1057275" cy="83204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198" cy="839850"/>
                          </a:xfrm>
                          <a:prstGeom prst="rect">
                            <a:avLst/>
                          </a:prstGeom>
                          <a:noFill/>
                          <a:ln>
                            <a:noFill/>
                          </a:ln>
                        </pic:spPr>
                      </pic:pic>
                    </a:graphicData>
                  </a:graphic>
                </wp:inline>
              </w:drawing>
            </w:r>
          </w:p>
          <w:p w14:paraId="16820ED4" w14:textId="77777777" w:rsidR="00DF2A2E" w:rsidRPr="00453AB1" w:rsidRDefault="00DF2A2E" w:rsidP="00453AB1">
            <w:pPr>
              <w:autoSpaceDE w:val="0"/>
              <w:autoSpaceDN w:val="0"/>
              <w:adjustRightInd w:val="0"/>
              <w:spacing w:line="276" w:lineRule="auto"/>
              <w:jc w:val="center"/>
              <w:rPr>
                <w:rFonts w:cs="Times New Roman"/>
                <w:b/>
                <w:bCs/>
                <w:szCs w:val="24"/>
                <w:lang w:val="lv-LV"/>
              </w:rPr>
            </w:pPr>
            <w:r w:rsidRPr="00453AB1">
              <w:rPr>
                <w:rFonts w:cs="Times New Roman"/>
                <w:b/>
                <w:bCs/>
                <w:szCs w:val="24"/>
                <w:lang w:val="lv-LV"/>
              </w:rPr>
              <w:t>Administratīvā apgabaltiesa</w:t>
            </w:r>
          </w:p>
          <w:p w14:paraId="3567F682" w14:textId="77777777" w:rsidR="00DF2A2E" w:rsidRPr="00453AB1" w:rsidRDefault="00DF2A2E" w:rsidP="00453AB1">
            <w:pPr>
              <w:autoSpaceDE w:val="0"/>
              <w:autoSpaceDN w:val="0"/>
              <w:adjustRightInd w:val="0"/>
              <w:spacing w:line="276" w:lineRule="auto"/>
              <w:jc w:val="center"/>
              <w:rPr>
                <w:rFonts w:cs="Times New Roman"/>
                <w:b/>
                <w:szCs w:val="24"/>
                <w:lang w:val="lv-LV"/>
              </w:rPr>
            </w:pPr>
            <w:r w:rsidRPr="00453AB1">
              <w:rPr>
                <w:rFonts w:cs="Times New Roman"/>
                <w:b/>
                <w:szCs w:val="24"/>
                <w:lang w:val="lv-LV"/>
              </w:rPr>
              <w:t>SPRIEDUMS</w:t>
            </w:r>
          </w:p>
          <w:p w14:paraId="7068ACD8" w14:textId="77777777" w:rsidR="00DF2A2E" w:rsidRPr="00453AB1" w:rsidRDefault="00DF2A2E" w:rsidP="00453AB1">
            <w:pPr>
              <w:autoSpaceDE w:val="0"/>
              <w:autoSpaceDN w:val="0"/>
              <w:adjustRightInd w:val="0"/>
              <w:spacing w:line="276" w:lineRule="auto"/>
              <w:jc w:val="center"/>
              <w:rPr>
                <w:rFonts w:cs="Times New Roman"/>
                <w:szCs w:val="24"/>
                <w:lang w:val="lv-LV"/>
              </w:rPr>
            </w:pPr>
            <w:r w:rsidRPr="00453AB1">
              <w:rPr>
                <w:rFonts w:cs="Times New Roman"/>
                <w:szCs w:val="24"/>
                <w:lang w:val="lv-LV"/>
              </w:rPr>
              <w:t>Latvijas tautas vārdā</w:t>
            </w:r>
          </w:p>
          <w:p w14:paraId="12175D60" w14:textId="4D5E314B" w:rsidR="00DF2A2E" w:rsidRPr="00453AB1" w:rsidRDefault="00DF2A2E" w:rsidP="00453AB1">
            <w:pPr>
              <w:autoSpaceDE w:val="0"/>
              <w:autoSpaceDN w:val="0"/>
              <w:adjustRightInd w:val="0"/>
              <w:spacing w:line="276" w:lineRule="auto"/>
              <w:jc w:val="center"/>
              <w:rPr>
                <w:rFonts w:cs="Times New Roman"/>
                <w:szCs w:val="24"/>
                <w:lang w:val="lv-LV"/>
              </w:rPr>
            </w:pPr>
            <w:r w:rsidRPr="00453AB1">
              <w:rPr>
                <w:rFonts w:cs="Times New Roman"/>
                <w:szCs w:val="24"/>
                <w:lang w:val="lv-LV"/>
              </w:rPr>
              <w:t>Rīgā 20</w:t>
            </w:r>
            <w:r w:rsidR="00FA3428">
              <w:rPr>
                <w:rFonts w:cs="Times New Roman"/>
                <w:szCs w:val="24"/>
                <w:lang w:val="lv-LV"/>
              </w:rPr>
              <w:t>XX</w:t>
            </w:r>
            <w:r w:rsidRPr="00453AB1">
              <w:rPr>
                <w:rFonts w:cs="Times New Roman"/>
                <w:szCs w:val="24"/>
                <w:lang w:val="lv-LV"/>
              </w:rPr>
              <w:t>. gada XX. </w:t>
            </w:r>
            <w:r w:rsidR="005E58E4">
              <w:rPr>
                <w:rFonts w:cs="Times New Roman"/>
                <w:szCs w:val="24"/>
                <w:lang w:val="lv-LV"/>
              </w:rPr>
              <w:t>decembrī</w:t>
            </w:r>
          </w:p>
          <w:p w14:paraId="2565E20D" w14:textId="77777777" w:rsidR="001D73CF" w:rsidRPr="00453AB1" w:rsidRDefault="001D73CF" w:rsidP="00453AB1">
            <w:pPr>
              <w:autoSpaceDE w:val="0"/>
              <w:autoSpaceDN w:val="0"/>
              <w:adjustRightInd w:val="0"/>
              <w:spacing w:line="276" w:lineRule="auto"/>
              <w:jc w:val="center"/>
              <w:rPr>
                <w:rFonts w:cs="Times New Roman"/>
                <w:szCs w:val="24"/>
                <w:lang w:val="lv-LV"/>
              </w:rPr>
            </w:pPr>
          </w:p>
          <w:p w14:paraId="1C3B2676" w14:textId="70628CA5" w:rsidR="00DF2A2E" w:rsidRPr="00453AB1" w:rsidRDefault="00DF2A2E" w:rsidP="00A6151C">
            <w:pPr>
              <w:autoSpaceDE w:val="0"/>
              <w:autoSpaceDN w:val="0"/>
              <w:adjustRightInd w:val="0"/>
              <w:spacing w:line="276" w:lineRule="auto"/>
              <w:ind w:firstLine="731"/>
              <w:jc w:val="both"/>
              <w:rPr>
                <w:rFonts w:cs="Times New Roman"/>
                <w:szCs w:val="24"/>
                <w:lang w:val="lv-LV"/>
              </w:rPr>
            </w:pPr>
            <w:r w:rsidRPr="00453AB1">
              <w:rPr>
                <w:rFonts w:cs="Times New Roman"/>
                <w:szCs w:val="24"/>
                <w:lang w:val="lv-LV"/>
              </w:rPr>
              <w:lastRenderedPageBreak/>
              <w:t>Tiesa</w:t>
            </w:r>
            <w:r w:rsidR="00453AB1" w:rsidRPr="00453AB1">
              <w:rPr>
                <w:rFonts w:cs="Times New Roman"/>
                <w:szCs w:val="24"/>
                <w:lang w:val="lv-LV"/>
              </w:rPr>
              <w:t xml:space="preserve"> šādā sastāvā</w:t>
            </w:r>
            <w:r w:rsidRPr="00453AB1">
              <w:rPr>
                <w:rFonts w:cs="Times New Roman"/>
                <w:szCs w:val="24"/>
                <w:lang w:val="lv-LV"/>
              </w:rPr>
              <w:t>:</w:t>
            </w:r>
            <w:r w:rsidR="00183B4C" w:rsidRPr="00453AB1">
              <w:rPr>
                <w:rFonts w:cs="Times New Roman"/>
                <w:szCs w:val="24"/>
                <w:lang w:val="lv-LV"/>
              </w:rPr>
              <w:t xml:space="preserve"> </w:t>
            </w:r>
            <w:r w:rsidRPr="00453AB1">
              <w:rPr>
                <w:rFonts w:cs="Times New Roman"/>
                <w:szCs w:val="24"/>
                <w:lang w:val="lv-LV"/>
              </w:rPr>
              <w:t xml:space="preserve">tiesnese referente </w:t>
            </w:r>
            <w:r w:rsidR="00183B4C" w:rsidRPr="00453AB1">
              <w:rPr>
                <w:rFonts w:cs="Times New Roman"/>
                <w:szCs w:val="24"/>
                <w:lang w:val="lv-LV"/>
              </w:rPr>
              <w:t>[</w:t>
            </w:r>
            <w:r w:rsidRPr="00453AB1">
              <w:rPr>
                <w:rFonts w:cs="Times New Roman"/>
                <w:szCs w:val="24"/>
                <w:lang w:val="lv-LV"/>
              </w:rPr>
              <w:t>Vārds Uzvārds</w:t>
            </w:r>
            <w:r w:rsidR="00183B4C" w:rsidRPr="00453AB1">
              <w:rPr>
                <w:rFonts w:cs="Times New Roman"/>
                <w:szCs w:val="24"/>
                <w:lang w:val="lv-LV"/>
              </w:rPr>
              <w:t>]</w:t>
            </w:r>
            <w:r w:rsidRPr="00453AB1">
              <w:rPr>
                <w:rFonts w:cs="Times New Roman"/>
                <w:szCs w:val="24"/>
                <w:lang w:val="lv-LV"/>
              </w:rPr>
              <w:t>,</w:t>
            </w:r>
            <w:r w:rsidR="00183B4C" w:rsidRPr="00453AB1">
              <w:rPr>
                <w:rFonts w:cs="Times New Roman"/>
                <w:szCs w:val="24"/>
                <w:lang w:val="lv-LV"/>
              </w:rPr>
              <w:t xml:space="preserve"> </w:t>
            </w:r>
            <w:r w:rsidRPr="00453AB1">
              <w:rPr>
                <w:lang w:val="lv-LV"/>
              </w:rPr>
              <w:t xml:space="preserve">tiesneši </w:t>
            </w:r>
            <w:r w:rsidR="00183B4C" w:rsidRPr="00453AB1">
              <w:rPr>
                <w:lang w:val="lv-LV"/>
              </w:rPr>
              <w:t>[</w:t>
            </w:r>
            <w:r w:rsidRPr="00453AB1">
              <w:rPr>
                <w:rFonts w:cs="Times New Roman"/>
                <w:szCs w:val="24"/>
                <w:lang w:val="lv-LV"/>
              </w:rPr>
              <w:t>Vārds Uzvārds</w:t>
            </w:r>
            <w:r w:rsidR="00183B4C" w:rsidRPr="00453AB1">
              <w:rPr>
                <w:rFonts w:cs="Times New Roman"/>
                <w:szCs w:val="24"/>
                <w:lang w:val="lv-LV"/>
              </w:rPr>
              <w:t>]</w:t>
            </w:r>
            <w:r w:rsidRPr="00453AB1">
              <w:rPr>
                <w:rFonts w:cs="Times New Roman"/>
                <w:szCs w:val="24"/>
                <w:lang w:val="lv-LV"/>
              </w:rPr>
              <w:t xml:space="preserve"> un </w:t>
            </w:r>
            <w:r w:rsidR="00183B4C" w:rsidRPr="00453AB1">
              <w:rPr>
                <w:rFonts w:cs="Times New Roman"/>
                <w:szCs w:val="24"/>
                <w:lang w:val="lv-LV"/>
              </w:rPr>
              <w:t>[</w:t>
            </w:r>
            <w:r w:rsidRPr="00453AB1">
              <w:rPr>
                <w:rFonts w:cs="Times New Roman"/>
                <w:szCs w:val="24"/>
                <w:lang w:val="lv-LV"/>
              </w:rPr>
              <w:t xml:space="preserve">Vārds </w:t>
            </w:r>
            <w:r w:rsidR="00183B4C" w:rsidRPr="00453AB1">
              <w:rPr>
                <w:rFonts w:cs="Times New Roman"/>
                <w:szCs w:val="24"/>
                <w:lang w:val="lv-LV"/>
              </w:rPr>
              <w:t>U</w:t>
            </w:r>
            <w:r w:rsidRPr="00453AB1">
              <w:rPr>
                <w:rFonts w:cs="Times New Roman"/>
                <w:szCs w:val="24"/>
                <w:lang w:val="lv-LV"/>
              </w:rPr>
              <w:t>zvārds</w:t>
            </w:r>
            <w:r w:rsidR="00183B4C" w:rsidRPr="00453AB1">
              <w:rPr>
                <w:rFonts w:cs="Times New Roman"/>
                <w:szCs w:val="24"/>
                <w:lang w:val="lv-LV"/>
              </w:rPr>
              <w:t>]</w:t>
            </w:r>
          </w:p>
          <w:p w14:paraId="6EB300E9" w14:textId="2414B1C3" w:rsidR="00DF2A2E" w:rsidRPr="00453AB1" w:rsidRDefault="00DF2A2E" w:rsidP="00CF0D89">
            <w:pPr>
              <w:autoSpaceDE w:val="0"/>
              <w:autoSpaceDN w:val="0"/>
              <w:adjustRightInd w:val="0"/>
              <w:spacing w:after="120" w:line="276" w:lineRule="auto"/>
              <w:ind w:firstLine="731"/>
              <w:jc w:val="both"/>
              <w:rPr>
                <w:rFonts w:cs="Times New Roman"/>
                <w:b/>
                <w:i/>
                <w:lang w:val="lv-LV"/>
              </w:rPr>
            </w:pPr>
            <w:r w:rsidRPr="00453AB1">
              <w:rPr>
                <w:lang w:val="lv-LV"/>
              </w:rPr>
              <w:t>rakstveida procesā izskatīja administratīvo lietu</w:t>
            </w:r>
            <w:r w:rsidR="00652EDE" w:rsidRPr="00453AB1">
              <w:rPr>
                <w:lang w:val="lv-LV"/>
              </w:rPr>
              <w:t xml:space="preserve">, kas ierosināta, pamatojoties uz </w:t>
            </w:r>
            <w:r w:rsidR="00453AB1" w:rsidRPr="00453AB1">
              <w:rPr>
                <w:lang w:val="lv-LV"/>
              </w:rPr>
              <w:t>[</w:t>
            </w:r>
            <w:r w:rsidR="00453AB1" w:rsidRPr="00453AB1">
              <w:rPr>
                <w:rFonts w:cs="Times New Roman"/>
                <w:szCs w:val="24"/>
                <w:lang w:val="lv-LV"/>
              </w:rPr>
              <w:t xml:space="preserve">Vārds Uzvārds] </w:t>
            </w:r>
            <w:r w:rsidR="00652EDE" w:rsidRPr="00453AB1">
              <w:rPr>
                <w:lang w:val="lv-LV"/>
              </w:rPr>
              <w:t>pieteikumu</w:t>
            </w:r>
            <w:r w:rsidR="00F8022F" w:rsidRPr="00453AB1">
              <w:rPr>
                <w:lang w:val="lv-LV"/>
              </w:rPr>
              <w:t xml:space="preserve"> </w:t>
            </w:r>
            <w:r w:rsidRPr="00453AB1">
              <w:rPr>
                <w:lang w:val="lv-LV"/>
              </w:rPr>
              <w:t>par Latvijas Zvērinātu advokātu padomes 20</w:t>
            </w:r>
            <w:r w:rsidR="00FA5DB1">
              <w:rPr>
                <w:lang w:val="lv-LV"/>
              </w:rPr>
              <w:t>XX</w:t>
            </w:r>
            <w:r w:rsidRPr="00453AB1">
              <w:rPr>
                <w:lang w:val="lv-LV"/>
              </w:rPr>
              <w:t>.</w:t>
            </w:r>
            <w:r w:rsidR="004B6A52" w:rsidRPr="00453AB1">
              <w:rPr>
                <w:lang w:val="lv-LV"/>
              </w:rPr>
              <w:t> </w:t>
            </w:r>
            <w:r w:rsidRPr="00453AB1">
              <w:rPr>
                <w:lang w:val="lv-LV"/>
              </w:rPr>
              <w:t xml:space="preserve">gada </w:t>
            </w:r>
            <w:r w:rsidR="00FA5DB1">
              <w:rPr>
                <w:lang w:val="lv-LV"/>
              </w:rPr>
              <w:t>XX</w:t>
            </w:r>
            <w:r w:rsidRPr="00453AB1">
              <w:rPr>
                <w:lang w:val="lv-LV"/>
              </w:rPr>
              <w:t>.</w:t>
            </w:r>
            <w:r w:rsidR="004B6A52" w:rsidRPr="00453AB1">
              <w:rPr>
                <w:lang w:val="lv-LV"/>
              </w:rPr>
              <w:t> </w:t>
            </w:r>
            <w:r w:rsidR="00FA5DB1">
              <w:rPr>
                <w:lang w:val="lv-LV"/>
              </w:rPr>
              <w:t>decembra</w:t>
            </w:r>
            <w:r w:rsidRPr="00453AB1">
              <w:rPr>
                <w:lang w:val="lv-LV"/>
              </w:rPr>
              <w:t xml:space="preserve"> lēmuma Nr. </w:t>
            </w:r>
            <w:r w:rsidR="00183B4C" w:rsidRPr="00453AB1">
              <w:rPr>
                <w:lang w:val="lv-LV"/>
              </w:rPr>
              <w:t>123</w:t>
            </w:r>
            <w:r w:rsidRPr="00453AB1">
              <w:rPr>
                <w:lang w:val="lv-LV"/>
              </w:rPr>
              <w:t xml:space="preserve"> atcelšanu</w:t>
            </w:r>
            <w:r w:rsidR="00652EDE" w:rsidRPr="00453AB1">
              <w:rPr>
                <w:lang w:val="lv-LV"/>
              </w:rPr>
              <w:t>,</w:t>
            </w:r>
            <w:r w:rsidRPr="00453AB1">
              <w:rPr>
                <w:lang w:val="lv-LV"/>
              </w:rPr>
              <w:t xml:space="preserve"> sakarā ar </w:t>
            </w:r>
            <w:r w:rsidR="003C3505" w:rsidRPr="00453AB1">
              <w:rPr>
                <w:lang w:val="lv-LV"/>
              </w:rPr>
              <w:t>[</w:t>
            </w:r>
            <w:r w:rsidRPr="00453AB1">
              <w:rPr>
                <w:rFonts w:cs="Times New Roman"/>
                <w:szCs w:val="24"/>
                <w:lang w:val="lv-LV"/>
              </w:rPr>
              <w:t>Vārds Uzvārds</w:t>
            </w:r>
            <w:r w:rsidR="003C3505" w:rsidRPr="00453AB1">
              <w:rPr>
                <w:rFonts w:cs="Times New Roman"/>
                <w:szCs w:val="24"/>
                <w:lang w:val="lv-LV"/>
              </w:rPr>
              <w:t>]</w:t>
            </w:r>
            <w:r w:rsidRPr="00453AB1">
              <w:rPr>
                <w:lang w:val="lv-LV"/>
              </w:rPr>
              <w:t xml:space="preserve"> apelācijas sūdzību par Administratīvās rajona tiesas 20</w:t>
            </w:r>
            <w:r w:rsidR="00FA5DB1">
              <w:rPr>
                <w:lang w:val="lv-LV"/>
              </w:rPr>
              <w:t>XX</w:t>
            </w:r>
            <w:r w:rsidRPr="00453AB1">
              <w:rPr>
                <w:lang w:val="lv-LV"/>
              </w:rPr>
              <w:t xml:space="preserve">. gada </w:t>
            </w:r>
            <w:r w:rsidR="00FA5DB1">
              <w:rPr>
                <w:lang w:val="lv-LV"/>
              </w:rPr>
              <w:t>XX</w:t>
            </w:r>
            <w:r w:rsidRPr="00453AB1">
              <w:rPr>
                <w:lang w:val="lv-LV"/>
              </w:rPr>
              <w:t>. jū</w:t>
            </w:r>
            <w:r w:rsidR="00FA5DB1">
              <w:rPr>
                <w:lang w:val="lv-LV"/>
              </w:rPr>
              <w:t>n</w:t>
            </w:r>
            <w:r w:rsidRPr="00453AB1">
              <w:rPr>
                <w:lang w:val="lv-LV"/>
              </w:rPr>
              <w:t>ija spriedumu.</w:t>
            </w:r>
          </w:p>
        </w:tc>
      </w:tr>
    </w:tbl>
    <w:p w14:paraId="25616C1B" w14:textId="6FE473E3" w:rsidR="00931A57" w:rsidRDefault="00931A57" w:rsidP="008762B8">
      <w:pPr>
        <w:pStyle w:val="ListParagraph"/>
        <w:numPr>
          <w:ilvl w:val="0"/>
          <w:numId w:val="17"/>
        </w:numPr>
        <w:spacing w:before="120" w:after="120" w:line="276" w:lineRule="auto"/>
        <w:contextualSpacing w:val="0"/>
        <w:jc w:val="both"/>
        <w:rPr>
          <w:lang w:val="lv-LV"/>
        </w:rPr>
      </w:pPr>
      <w:r>
        <w:rPr>
          <w:lang w:val="lv-LV"/>
        </w:rPr>
        <w:lastRenderedPageBreak/>
        <w:t>Apelācijas instances tiesas sprieduma aprakstošajā daļā nav nepieciešams detalizēti atstāstīt</w:t>
      </w:r>
      <w:r w:rsidR="00511505">
        <w:rPr>
          <w:lang w:val="lv-LV"/>
        </w:rPr>
        <w:t xml:space="preserve"> </w:t>
      </w:r>
      <w:r>
        <w:rPr>
          <w:lang w:val="lv-LV"/>
        </w:rPr>
        <w:t>pieteicēja pieteikuma pamat</w:t>
      </w:r>
      <w:r w:rsidR="00C249E4">
        <w:rPr>
          <w:lang w:val="lv-LV"/>
        </w:rPr>
        <w:t>o</w:t>
      </w:r>
      <w:r>
        <w:rPr>
          <w:lang w:val="lv-LV"/>
        </w:rPr>
        <w:t>j</w:t>
      </w:r>
      <w:r w:rsidR="00C249E4">
        <w:rPr>
          <w:lang w:val="lv-LV"/>
        </w:rPr>
        <w:t>u</w:t>
      </w:r>
      <w:r>
        <w:rPr>
          <w:lang w:val="lv-LV"/>
        </w:rPr>
        <w:t xml:space="preserve">mu, bet gan tikai norādīt pieteicēja prasījumus. Tā vietā aprakstošajā daļā tiesa </w:t>
      </w:r>
      <w:r w:rsidR="00C83D13">
        <w:rPr>
          <w:lang w:val="lv-LV"/>
        </w:rPr>
        <w:t xml:space="preserve">īsumā </w:t>
      </w:r>
      <w:r>
        <w:rPr>
          <w:lang w:val="lv-LV"/>
        </w:rPr>
        <w:t xml:space="preserve">atstāsta apelācijas sūdzības būtību. </w:t>
      </w:r>
    </w:p>
    <w:p w14:paraId="257D1BE1" w14:textId="77777777" w:rsidR="00991A3F" w:rsidRPr="000F7387" w:rsidRDefault="00D622E2" w:rsidP="008762B8">
      <w:pPr>
        <w:pStyle w:val="ListParagraph"/>
        <w:numPr>
          <w:ilvl w:val="0"/>
          <w:numId w:val="17"/>
        </w:numPr>
        <w:spacing w:before="120" w:after="120" w:line="276" w:lineRule="auto"/>
        <w:ind w:left="357" w:hanging="357"/>
        <w:contextualSpacing w:val="0"/>
        <w:jc w:val="both"/>
        <w:rPr>
          <w:b/>
          <w:lang w:val="lv-LV"/>
        </w:rPr>
      </w:pPr>
      <w:r>
        <w:rPr>
          <w:lang w:val="lv-LV"/>
        </w:rPr>
        <w:t>Apelācijas instances tiesas sprieduma aprakstošajā daļā norāda</w:t>
      </w:r>
      <w:r w:rsidRPr="002B142F">
        <w:rPr>
          <w:lang w:val="lv-LV"/>
        </w:rPr>
        <w:t xml:space="preserve"> </w:t>
      </w:r>
      <w:r w:rsidRPr="00D622E2">
        <w:rPr>
          <w:lang w:val="lv-LV"/>
        </w:rPr>
        <w:t>pirmās instances sprieduma motīvus</w:t>
      </w:r>
      <w:r w:rsidR="008A3571">
        <w:rPr>
          <w:lang w:val="lv-LV"/>
        </w:rPr>
        <w:t xml:space="preserve">. Ieteicams atreferēt tikai tos sprieduma motīvus, kuriem ir nozīme apelācijas tiesvedībā. </w:t>
      </w:r>
    </w:p>
    <w:p w14:paraId="37837AF1" w14:textId="7502CC55" w:rsidR="00A34EE7" w:rsidRPr="00A34EE7" w:rsidRDefault="000F7387" w:rsidP="008762B8">
      <w:pPr>
        <w:pStyle w:val="ListParagraph"/>
        <w:numPr>
          <w:ilvl w:val="0"/>
          <w:numId w:val="17"/>
        </w:numPr>
        <w:spacing w:before="120" w:after="120" w:line="276" w:lineRule="auto"/>
        <w:contextualSpacing w:val="0"/>
        <w:jc w:val="both"/>
        <w:rPr>
          <w:b/>
          <w:lang w:val="lv-LV"/>
        </w:rPr>
      </w:pPr>
      <w:r w:rsidRPr="000F7387">
        <w:rPr>
          <w:lang w:val="lv-LV"/>
        </w:rPr>
        <w:t xml:space="preserve">Apelācijas instances tiesas sprieduma motīvu daļā tiesa skaidri un uzskatāmi pauž attieksmi pret pirmās instances tiesas spriedumu. </w:t>
      </w:r>
      <w:r w:rsidR="00A34EE7">
        <w:rPr>
          <w:lang w:val="lv-LV"/>
        </w:rPr>
        <w:t xml:space="preserve">Tomēr </w:t>
      </w:r>
      <w:r w:rsidR="00A34EE7" w:rsidRPr="005E0210">
        <w:rPr>
          <w:lang w:val="lv-LV"/>
        </w:rPr>
        <w:t xml:space="preserve">šādas attieksmes </w:t>
      </w:r>
      <w:r w:rsidR="00FA78E0" w:rsidRPr="005E0210">
        <w:rPr>
          <w:lang w:val="lv-LV"/>
        </w:rPr>
        <w:t>paušan</w:t>
      </w:r>
      <w:r w:rsidR="00FA78E0">
        <w:rPr>
          <w:lang w:val="lv-LV"/>
        </w:rPr>
        <w:t>a</w:t>
      </w:r>
      <w:r w:rsidR="00FA78E0" w:rsidRPr="005E0210">
        <w:rPr>
          <w:lang w:val="lv-LV"/>
        </w:rPr>
        <w:t xml:space="preserve"> </w:t>
      </w:r>
      <w:r w:rsidR="00A34EE7" w:rsidRPr="005E0210">
        <w:rPr>
          <w:lang w:val="lv-LV"/>
        </w:rPr>
        <w:t>neatbrīvo apelācijas instances tiesu no pienākuma pašai sniegt pamatojumu par lietas izspriešanu pēc būtības.</w:t>
      </w:r>
    </w:p>
    <w:p w14:paraId="4BA358EF" w14:textId="4A103648" w:rsidR="000F7387" w:rsidRPr="00311D24" w:rsidRDefault="009B3D46" w:rsidP="008762B8">
      <w:pPr>
        <w:pStyle w:val="ListParagraph"/>
        <w:numPr>
          <w:ilvl w:val="0"/>
          <w:numId w:val="17"/>
        </w:numPr>
        <w:spacing w:before="120" w:after="120" w:line="276" w:lineRule="auto"/>
        <w:contextualSpacing w:val="0"/>
        <w:jc w:val="both"/>
        <w:rPr>
          <w:b/>
          <w:lang w:val="lv-LV"/>
        </w:rPr>
      </w:pPr>
      <w:r>
        <w:rPr>
          <w:lang w:val="lv-LV"/>
        </w:rPr>
        <w:t>Nav</w:t>
      </w:r>
      <w:r w:rsidR="000F7387" w:rsidRPr="000F7387">
        <w:rPr>
          <w:lang w:val="lv-LV"/>
        </w:rPr>
        <w:t xml:space="preserve"> ieteicams bez jebkādām piebildēm vai paskaidrojumiem atkārtot pirmās instances tiesas sprieduma motīvu daļā iekļautos argumentus</w:t>
      </w:r>
      <w:r w:rsidR="000F7387">
        <w:rPr>
          <w:lang w:val="lv-LV"/>
        </w:rPr>
        <w:t>, izmantot tos citādā kontekstā vai ignorēt. Tā vietā pirmās instances tiesas izteiktie argumenti var tikt atzīti par nepareiziem, tos atspēkojot vai konkrēti norād</w:t>
      </w:r>
      <w:r w:rsidR="0050451B">
        <w:rPr>
          <w:lang w:val="lv-LV"/>
        </w:rPr>
        <w:t xml:space="preserve">ot uz pieļauto kļūdu, vai arī </w:t>
      </w:r>
      <w:r w:rsidR="000F7387">
        <w:rPr>
          <w:lang w:val="lv-LV"/>
        </w:rPr>
        <w:t xml:space="preserve">par pamatotiem un pareiziem, </w:t>
      </w:r>
      <w:r w:rsidR="0050451B">
        <w:rPr>
          <w:lang w:val="lv-LV"/>
        </w:rPr>
        <w:t xml:space="preserve">izmantojot likumā </w:t>
      </w:r>
      <w:r w:rsidR="000F7387">
        <w:rPr>
          <w:lang w:val="lv-LV"/>
        </w:rPr>
        <w:t xml:space="preserve">noteikto iespēju pievienoties </w:t>
      </w:r>
      <w:r w:rsidR="000F7387" w:rsidRPr="000F7387">
        <w:rPr>
          <w:lang w:val="lv-LV"/>
        </w:rPr>
        <w:t>zemākās instances tiesas sprieduma motivācijai</w:t>
      </w:r>
      <w:r w:rsidR="0050451B">
        <w:rPr>
          <w:lang w:val="lv-LV"/>
        </w:rPr>
        <w:t xml:space="preserve">. </w:t>
      </w:r>
    </w:p>
    <w:tbl>
      <w:tblPr>
        <w:tblStyle w:val="TableGrid"/>
        <w:tblW w:w="0" w:type="auto"/>
        <w:tblLook w:val="04A0" w:firstRow="1" w:lastRow="0" w:firstColumn="1" w:lastColumn="0" w:noHBand="0" w:noVBand="1"/>
      </w:tblPr>
      <w:tblGrid>
        <w:gridCol w:w="8828"/>
      </w:tblGrid>
      <w:tr w:rsidR="00311D24" w:rsidRPr="00583DF9" w14:paraId="2D65C9CF" w14:textId="77777777" w:rsidTr="00311D24">
        <w:tc>
          <w:tcPr>
            <w:tcW w:w="9395" w:type="dxa"/>
          </w:tcPr>
          <w:p w14:paraId="02DF06ED" w14:textId="77777777" w:rsidR="00801FFD" w:rsidRDefault="00D909D1" w:rsidP="00801FFD">
            <w:pPr>
              <w:spacing w:after="120" w:line="276" w:lineRule="auto"/>
              <w:jc w:val="both"/>
              <w:rPr>
                <w:rFonts w:cs="Times New Roman"/>
                <w:i/>
                <w:u w:val="single"/>
                <w:lang w:val="lv-LV"/>
              </w:rPr>
            </w:pPr>
            <w:r>
              <w:rPr>
                <w:rFonts w:cs="Times New Roman"/>
                <w:i/>
                <w:u w:val="single"/>
                <w:lang w:val="lv-LV"/>
              </w:rPr>
              <w:t>Piemērs</w:t>
            </w:r>
          </w:p>
          <w:p w14:paraId="59C6743A" w14:textId="2E5AC3B7" w:rsidR="00311D24" w:rsidRPr="003759EE" w:rsidRDefault="003759EE" w:rsidP="006F607C">
            <w:pPr>
              <w:spacing w:after="120" w:line="276" w:lineRule="auto"/>
              <w:ind w:firstLine="731"/>
              <w:jc w:val="both"/>
              <w:rPr>
                <w:lang w:val="lv-LV"/>
              </w:rPr>
            </w:pPr>
            <w:r w:rsidRPr="003759EE">
              <w:rPr>
                <w:lang w:val="lv-LV"/>
              </w:rPr>
              <w:t>Apgabaltiesa, izskatījusi lietu pēc būtības kopsakarā ar apelācijas sūdzībās</w:t>
            </w:r>
            <w:r>
              <w:rPr>
                <w:lang w:val="lv-LV"/>
              </w:rPr>
              <w:t xml:space="preserve"> </w:t>
            </w:r>
            <w:r w:rsidRPr="003759EE">
              <w:rPr>
                <w:lang w:val="lv-LV"/>
              </w:rPr>
              <w:t>ietvertajiem argument</w:t>
            </w:r>
            <w:r w:rsidR="00D909D1">
              <w:rPr>
                <w:lang w:val="lv-LV"/>
              </w:rPr>
              <w:t xml:space="preserve">iem, </w:t>
            </w:r>
            <w:r w:rsidRPr="003759EE">
              <w:rPr>
                <w:lang w:val="lv-LV"/>
              </w:rPr>
              <w:t>atzīst, ka tiesa, pārbaudot lietas faktiskos un tiesiskos</w:t>
            </w:r>
            <w:r>
              <w:rPr>
                <w:lang w:val="lv-LV"/>
              </w:rPr>
              <w:t xml:space="preserve"> </w:t>
            </w:r>
            <w:r w:rsidRPr="003759EE">
              <w:rPr>
                <w:lang w:val="lv-LV"/>
              </w:rPr>
              <w:t>apstākļus, kopumā nonākusi pie pareiziem secinājumiem, kas ir pilnīgi un pietiekami.</w:t>
            </w:r>
            <w:r>
              <w:rPr>
                <w:lang w:val="lv-LV"/>
              </w:rPr>
              <w:t xml:space="preserve"> </w:t>
            </w:r>
            <w:r w:rsidRPr="003759EE">
              <w:rPr>
                <w:lang w:val="lv-LV"/>
              </w:rPr>
              <w:t>Tādēļ Administratīvā apgabaltiesa atbilstoši Administratīvā procesa likuma</w:t>
            </w:r>
            <w:r>
              <w:rPr>
                <w:lang w:val="lv-LV"/>
              </w:rPr>
              <w:t xml:space="preserve"> </w:t>
            </w:r>
            <w:r w:rsidRPr="003759EE">
              <w:rPr>
                <w:lang w:val="lv-LV"/>
              </w:rPr>
              <w:t>307.</w:t>
            </w:r>
            <w:r w:rsidR="00BB668A">
              <w:rPr>
                <w:lang w:val="lv-LV"/>
              </w:rPr>
              <w:t> </w:t>
            </w:r>
            <w:r w:rsidRPr="003759EE">
              <w:rPr>
                <w:lang w:val="lv-LV"/>
              </w:rPr>
              <w:t>panta ceturtajai daļai pievienojas pirmās instances spriedumā izteiktajai</w:t>
            </w:r>
            <w:r>
              <w:rPr>
                <w:lang w:val="lv-LV"/>
              </w:rPr>
              <w:t xml:space="preserve"> </w:t>
            </w:r>
            <w:r w:rsidRPr="003759EE">
              <w:rPr>
                <w:lang w:val="lv-LV"/>
              </w:rPr>
              <w:t xml:space="preserve">motivācijai un atkārtoti to nenorāda. </w:t>
            </w:r>
          </w:p>
        </w:tc>
      </w:tr>
    </w:tbl>
    <w:p w14:paraId="5FDF26F1" w14:textId="31602557" w:rsidR="00311D24" w:rsidRPr="000F2B70" w:rsidRDefault="00920E43" w:rsidP="00566770">
      <w:pPr>
        <w:rPr>
          <w:rFonts w:cs="Times New Roman"/>
          <w:b/>
          <w:lang w:val="lv-LV"/>
        </w:rPr>
      </w:pPr>
      <w:r>
        <w:rPr>
          <w:b/>
          <w:lang w:val="lv-LV"/>
        </w:rPr>
        <w:br w:type="page"/>
      </w:r>
      <w:r w:rsidR="00007DC5">
        <w:rPr>
          <w:rFonts w:cs="Times New Roman"/>
          <w:b/>
          <w:lang w:val="lv-LV"/>
        </w:rPr>
        <w:lastRenderedPageBreak/>
        <w:t>Izmantotie un ieteicamie a</w:t>
      </w:r>
      <w:r w:rsidRPr="000F2B70">
        <w:rPr>
          <w:rFonts w:cs="Times New Roman"/>
          <w:b/>
          <w:lang w:val="lv-LV"/>
        </w:rPr>
        <w:t>voti</w:t>
      </w:r>
      <w:r w:rsidR="000F2B70" w:rsidRPr="000F2B70">
        <w:rPr>
          <w:rFonts w:cs="Times New Roman"/>
          <w:b/>
          <w:lang w:val="lv-LV"/>
        </w:rPr>
        <w:t xml:space="preserve"> par tiesību piemērošanu un juridisko argumentāciju</w:t>
      </w:r>
    </w:p>
    <w:p w14:paraId="43AE8200" w14:textId="1F194C13" w:rsidR="00B64D77" w:rsidRPr="00050FCF" w:rsidRDefault="00B64D77" w:rsidP="00B64D77">
      <w:pPr>
        <w:pStyle w:val="ListParagraph"/>
        <w:numPr>
          <w:ilvl w:val="0"/>
          <w:numId w:val="18"/>
        </w:numPr>
        <w:spacing w:after="120" w:line="276" w:lineRule="auto"/>
        <w:contextualSpacing w:val="0"/>
        <w:jc w:val="both"/>
        <w:rPr>
          <w:sz w:val="22"/>
          <w:lang w:val="lv-LV"/>
        </w:rPr>
      </w:pPr>
      <w:r w:rsidRPr="00050FCF">
        <w:rPr>
          <w:sz w:val="22"/>
          <w:lang w:val="lv-LV"/>
        </w:rPr>
        <w:t>Administratīvā procesa likuma komentāri. A un B daļa. Sagatavojis autoru kolektīvs. Dr.iur. J.</w:t>
      </w:r>
      <w:r w:rsidR="008B51D8" w:rsidRPr="00050FCF">
        <w:rPr>
          <w:sz w:val="22"/>
          <w:lang w:val="lv-LV"/>
        </w:rPr>
        <w:t> </w:t>
      </w:r>
      <w:r w:rsidRPr="00050FCF">
        <w:rPr>
          <w:sz w:val="22"/>
          <w:lang w:val="lv-LV"/>
        </w:rPr>
        <w:t>Briedes zinātniskajā redakcijā. Rīga: Tiesu namu aģentūra, 2013.</w:t>
      </w:r>
    </w:p>
    <w:p w14:paraId="0EE5DF65" w14:textId="7D26E4EC" w:rsidR="00920E43" w:rsidRPr="00050FCF" w:rsidRDefault="00920E43" w:rsidP="00920E43">
      <w:pPr>
        <w:pStyle w:val="ListParagraph"/>
        <w:numPr>
          <w:ilvl w:val="0"/>
          <w:numId w:val="18"/>
        </w:numPr>
        <w:spacing w:after="120" w:line="276" w:lineRule="auto"/>
        <w:contextualSpacing w:val="0"/>
        <w:jc w:val="both"/>
        <w:rPr>
          <w:sz w:val="22"/>
          <w:lang w:val="lv-LV"/>
        </w:rPr>
      </w:pPr>
      <w:proofErr w:type="spellStart"/>
      <w:r w:rsidRPr="00050FCF">
        <w:rPr>
          <w:sz w:val="22"/>
          <w:lang w:val="lv-LV"/>
        </w:rPr>
        <w:t>Alexy</w:t>
      </w:r>
      <w:proofErr w:type="spellEnd"/>
      <w:r w:rsidR="008B51D8" w:rsidRPr="00050FCF">
        <w:rPr>
          <w:sz w:val="22"/>
          <w:lang w:val="lv-LV"/>
        </w:rPr>
        <w:t> </w:t>
      </w:r>
      <w:r w:rsidRPr="00050FCF">
        <w:rPr>
          <w:sz w:val="22"/>
          <w:lang w:val="lv-LV"/>
        </w:rPr>
        <w:t>R.</w:t>
      </w:r>
      <w:r w:rsidR="008B51D8" w:rsidRPr="00050FCF">
        <w:rPr>
          <w:sz w:val="22"/>
          <w:lang w:val="lv-LV"/>
        </w:rPr>
        <w:t> </w:t>
      </w:r>
      <w:r w:rsidRPr="00050FCF">
        <w:rPr>
          <w:sz w:val="22"/>
          <w:lang w:val="lv-LV"/>
        </w:rPr>
        <w:t xml:space="preserve">A </w:t>
      </w:r>
      <w:proofErr w:type="spellStart"/>
      <w:r w:rsidRPr="00050FCF">
        <w:rPr>
          <w:sz w:val="22"/>
          <w:lang w:val="lv-LV"/>
        </w:rPr>
        <w:t>Theory</w:t>
      </w:r>
      <w:proofErr w:type="spellEnd"/>
      <w:r w:rsidRPr="00050FCF">
        <w:rPr>
          <w:sz w:val="22"/>
          <w:lang w:val="lv-LV"/>
        </w:rPr>
        <w:t xml:space="preserve"> </w:t>
      </w:r>
      <w:proofErr w:type="spellStart"/>
      <w:r w:rsidRPr="00050FCF">
        <w:rPr>
          <w:sz w:val="22"/>
          <w:lang w:val="lv-LV"/>
        </w:rPr>
        <w:t>of</w:t>
      </w:r>
      <w:proofErr w:type="spellEnd"/>
      <w:r w:rsidRPr="00050FCF">
        <w:rPr>
          <w:sz w:val="22"/>
          <w:lang w:val="lv-LV"/>
        </w:rPr>
        <w:t xml:space="preserve"> </w:t>
      </w:r>
      <w:proofErr w:type="spellStart"/>
      <w:r w:rsidRPr="00050FCF">
        <w:rPr>
          <w:sz w:val="22"/>
          <w:lang w:val="lv-LV"/>
        </w:rPr>
        <w:t>Legal</w:t>
      </w:r>
      <w:proofErr w:type="spellEnd"/>
      <w:r w:rsidRPr="00050FCF">
        <w:rPr>
          <w:sz w:val="22"/>
          <w:lang w:val="lv-LV"/>
        </w:rPr>
        <w:t xml:space="preserve"> </w:t>
      </w:r>
      <w:proofErr w:type="spellStart"/>
      <w:r w:rsidRPr="00050FCF">
        <w:rPr>
          <w:sz w:val="22"/>
          <w:lang w:val="lv-LV"/>
        </w:rPr>
        <w:t>Argumentation</w:t>
      </w:r>
      <w:proofErr w:type="spellEnd"/>
      <w:r w:rsidRPr="00050FCF">
        <w:rPr>
          <w:sz w:val="22"/>
          <w:lang w:val="lv-LV"/>
        </w:rPr>
        <w:t xml:space="preserve">. </w:t>
      </w:r>
      <w:proofErr w:type="spellStart"/>
      <w:r w:rsidRPr="00050FCF">
        <w:rPr>
          <w:sz w:val="22"/>
          <w:lang w:val="lv-LV"/>
        </w:rPr>
        <w:t>The</w:t>
      </w:r>
      <w:proofErr w:type="spellEnd"/>
      <w:r w:rsidRPr="00050FCF">
        <w:rPr>
          <w:sz w:val="22"/>
          <w:lang w:val="lv-LV"/>
        </w:rPr>
        <w:t xml:space="preserve"> </w:t>
      </w:r>
      <w:proofErr w:type="spellStart"/>
      <w:r w:rsidRPr="00050FCF">
        <w:rPr>
          <w:sz w:val="22"/>
          <w:lang w:val="lv-LV"/>
        </w:rPr>
        <w:t>Theory</w:t>
      </w:r>
      <w:proofErr w:type="spellEnd"/>
      <w:r w:rsidRPr="00050FCF">
        <w:rPr>
          <w:sz w:val="22"/>
          <w:lang w:val="lv-LV"/>
        </w:rPr>
        <w:t xml:space="preserve"> </w:t>
      </w:r>
      <w:proofErr w:type="spellStart"/>
      <w:r w:rsidRPr="00050FCF">
        <w:rPr>
          <w:sz w:val="22"/>
          <w:lang w:val="lv-LV"/>
        </w:rPr>
        <w:t>of</w:t>
      </w:r>
      <w:proofErr w:type="spellEnd"/>
      <w:r w:rsidRPr="00050FCF">
        <w:rPr>
          <w:sz w:val="22"/>
          <w:lang w:val="lv-LV"/>
        </w:rPr>
        <w:t xml:space="preserve"> </w:t>
      </w:r>
      <w:proofErr w:type="spellStart"/>
      <w:r w:rsidRPr="00050FCF">
        <w:rPr>
          <w:sz w:val="22"/>
          <w:lang w:val="lv-LV"/>
        </w:rPr>
        <w:t>Rational</w:t>
      </w:r>
      <w:proofErr w:type="spellEnd"/>
      <w:r w:rsidRPr="00050FCF">
        <w:rPr>
          <w:sz w:val="22"/>
          <w:lang w:val="lv-LV"/>
        </w:rPr>
        <w:t xml:space="preserve"> </w:t>
      </w:r>
      <w:proofErr w:type="spellStart"/>
      <w:r w:rsidRPr="00050FCF">
        <w:rPr>
          <w:sz w:val="22"/>
          <w:lang w:val="lv-LV"/>
        </w:rPr>
        <w:t>Discourse</w:t>
      </w:r>
      <w:proofErr w:type="spellEnd"/>
      <w:r w:rsidRPr="00050FCF">
        <w:rPr>
          <w:sz w:val="22"/>
          <w:lang w:val="lv-LV"/>
        </w:rPr>
        <w:t xml:space="preserve"> as </w:t>
      </w:r>
      <w:proofErr w:type="spellStart"/>
      <w:r w:rsidRPr="00050FCF">
        <w:rPr>
          <w:sz w:val="22"/>
          <w:lang w:val="lv-LV"/>
        </w:rPr>
        <w:t>Theory</w:t>
      </w:r>
      <w:proofErr w:type="spellEnd"/>
      <w:r w:rsidRPr="00050FCF">
        <w:rPr>
          <w:sz w:val="22"/>
          <w:lang w:val="lv-LV"/>
        </w:rPr>
        <w:t xml:space="preserve"> </w:t>
      </w:r>
      <w:proofErr w:type="spellStart"/>
      <w:r w:rsidRPr="00050FCF">
        <w:rPr>
          <w:sz w:val="22"/>
          <w:lang w:val="lv-LV"/>
        </w:rPr>
        <w:t>of</w:t>
      </w:r>
      <w:proofErr w:type="spellEnd"/>
      <w:r w:rsidRPr="00050FCF">
        <w:rPr>
          <w:sz w:val="22"/>
          <w:lang w:val="lv-LV"/>
        </w:rPr>
        <w:t xml:space="preserve"> </w:t>
      </w:r>
      <w:proofErr w:type="spellStart"/>
      <w:r w:rsidRPr="00050FCF">
        <w:rPr>
          <w:sz w:val="22"/>
          <w:lang w:val="lv-LV"/>
        </w:rPr>
        <w:t>Legal</w:t>
      </w:r>
      <w:proofErr w:type="spellEnd"/>
      <w:r w:rsidRPr="00050FCF">
        <w:rPr>
          <w:sz w:val="22"/>
          <w:lang w:val="lv-LV"/>
        </w:rPr>
        <w:t xml:space="preserve"> </w:t>
      </w:r>
      <w:proofErr w:type="spellStart"/>
      <w:r w:rsidRPr="00050FCF">
        <w:rPr>
          <w:sz w:val="22"/>
          <w:lang w:val="lv-LV"/>
        </w:rPr>
        <w:t>Justification</w:t>
      </w:r>
      <w:proofErr w:type="spellEnd"/>
      <w:r w:rsidRPr="00050FCF">
        <w:rPr>
          <w:sz w:val="22"/>
          <w:lang w:val="lv-LV"/>
        </w:rPr>
        <w:t xml:space="preserve">. </w:t>
      </w:r>
      <w:proofErr w:type="spellStart"/>
      <w:r w:rsidRPr="00050FCF">
        <w:rPr>
          <w:sz w:val="22"/>
          <w:lang w:val="lv-LV"/>
        </w:rPr>
        <w:t>Oxford</w:t>
      </w:r>
      <w:proofErr w:type="spellEnd"/>
      <w:r w:rsidRPr="00050FCF">
        <w:rPr>
          <w:sz w:val="22"/>
          <w:lang w:val="lv-LV"/>
        </w:rPr>
        <w:t xml:space="preserve">: </w:t>
      </w:r>
      <w:proofErr w:type="spellStart"/>
      <w:r w:rsidRPr="00050FCF">
        <w:rPr>
          <w:sz w:val="22"/>
          <w:lang w:val="lv-LV"/>
        </w:rPr>
        <w:t>Oxford</w:t>
      </w:r>
      <w:proofErr w:type="spellEnd"/>
      <w:r w:rsidRPr="00050FCF">
        <w:rPr>
          <w:sz w:val="22"/>
          <w:lang w:val="lv-LV"/>
        </w:rPr>
        <w:t xml:space="preserve"> </w:t>
      </w:r>
      <w:proofErr w:type="spellStart"/>
      <w:r w:rsidRPr="00050FCF">
        <w:rPr>
          <w:sz w:val="22"/>
          <w:lang w:val="lv-LV"/>
        </w:rPr>
        <w:t>University</w:t>
      </w:r>
      <w:proofErr w:type="spellEnd"/>
      <w:r w:rsidRPr="00050FCF">
        <w:rPr>
          <w:sz w:val="22"/>
          <w:lang w:val="lv-LV"/>
        </w:rPr>
        <w:t xml:space="preserve"> </w:t>
      </w:r>
      <w:proofErr w:type="spellStart"/>
      <w:r w:rsidRPr="00050FCF">
        <w:rPr>
          <w:sz w:val="22"/>
          <w:lang w:val="lv-LV"/>
        </w:rPr>
        <w:t>Press</w:t>
      </w:r>
      <w:proofErr w:type="spellEnd"/>
      <w:r w:rsidRPr="00050FCF">
        <w:rPr>
          <w:sz w:val="22"/>
          <w:lang w:val="lv-LV"/>
        </w:rPr>
        <w:t>, 2011.</w:t>
      </w:r>
    </w:p>
    <w:p w14:paraId="23B7D220" w14:textId="40424C5D" w:rsidR="00920E43" w:rsidRPr="00050FCF" w:rsidRDefault="00920E43" w:rsidP="00920E43">
      <w:pPr>
        <w:pStyle w:val="ListParagraph"/>
        <w:numPr>
          <w:ilvl w:val="0"/>
          <w:numId w:val="18"/>
        </w:numPr>
        <w:spacing w:after="120" w:line="276" w:lineRule="auto"/>
        <w:contextualSpacing w:val="0"/>
        <w:jc w:val="both"/>
        <w:rPr>
          <w:sz w:val="22"/>
          <w:lang w:val="lv-LV"/>
        </w:rPr>
      </w:pPr>
      <w:r w:rsidRPr="00050FCF">
        <w:rPr>
          <w:sz w:val="22"/>
          <w:lang w:val="lv-LV"/>
        </w:rPr>
        <w:t>Bārdiņš</w:t>
      </w:r>
      <w:r w:rsidR="008B51D8" w:rsidRPr="00050FCF">
        <w:rPr>
          <w:sz w:val="22"/>
          <w:lang w:val="lv-LV"/>
        </w:rPr>
        <w:t> </w:t>
      </w:r>
      <w:r w:rsidRPr="00050FCF">
        <w:rPr>
          <w:sz w:val="22"/>
          <w:lang w:val="lv-LV"/>
        </w:rPr>
        <w:t xml:space="preserve">G. Dialoga loma tiesas spriešanā. Rīga: Tiesu namu aģentūra, 2016. </w:t>
      </w:r>
    </w:p>
    <w:p w14:paraId="7CBCECE9" w14:textId="09244E30" w:rsidR="0015049C" w:rsidRPr="00050FCF" w:rsidRDefault="00567C70" w:rsidP="0015049C">
      <w:pPr>
        <w:pStyle w:val="ListParagraph"/>
        <w:numPr>
          <w:ilvl w:val="0"/>
          <w:numId w:val="18"/>
        </w:numPr>
        <w:spacing w:after="120" w:line="276" w:lineRule="auto"/>
        <w:contextualSpacing w:val="0"/>
        <w:jc w:val="both"/>
        <w:rPr>
          <w:sz w:val="22"/>
          <w:lang w:val="lv-LV"/>
        </w:rPr>
      </w:pPr>
      <w:r w:rsidRPr="00050FCF">
        <w:rPr>
          <w:sz w:val="22"/>
          <w:lang w:val="lv-LV"/>
        </w:rPr>
        <w:t>Levits</w:t>
      </w:r>
      <w:r w:rsidR="008B51D8" w:rsidRPr="00050FCF">
        <w:rPr>
          <w:sz w:val="22"/>
          <w:lang w:val="lv-LV"/>
        </w:rPr>
        <w:t> </w:t>
      </w:r>
      <w:r w:rsidRPr="00050FCF">
        <w:rPr>
          <w:sz w:val="22"/>
          <w:lang w:val="lv-LV"/>
        </w:rPr>
        <w:t xml:space="preserve">E. Cilvēktiesību piemērošanas pamatjautājumi Latvijā. </w:t>
      </w:r>
      <w:proofErr w:type="spellStart"/>
      <w:r w:rsidRPr="00050FCF">
        <w:rPr>
          <w:sz w:val="22"/>
          <w:lang w:val="lv-LV"/>
        </w:rPr>
        <w:t>Grām</w:t>
      </w:r>
      <w:proofErr w:type="spellEnd"/>
      <w:r w:rsidRPr="00050FCF">
        <w:rPr>
          <w:sz w:val="22"/>
          <w:lang w:val="lv-LV"/>
        </w:rPr>
        <w:t xml:space="preserve">.: </w:t>
      </w:r>
      <w:r w:rsidR="0015049C" w:rsidRPr="00050FCF">
        <w:rPr>
          <w:sz w:val="22"/>
          <w:lang w:val="lv-LV"/>
        </w:rPr>
        <w:t xml:space="preserve">Cilvēktiesības pasaulē un Latvijā. Inetas Ziemeles zinātniskā redakcijā. Otrais papildinātais izdevums. Rīga: Tiesu namu aģentūra, 2021. </w:t>
      </w:r>
    </w:p>
    <w:p w14:paraId="76D99E60" w14:textId="117B9EA4" w:rsidR="00C64BF7" w:rsidRPr="00050FCF" w:rsidRDefault="00C64BF7" w:rsidP="00C64BF7">
      <w:pPr>
        <w:pStyle w:val="ListParagraph"/>
        <w:numPr>
          <w:ilvl w:val="0"/>
          <w:numId w:val="18"/>
        </w:numPr>
        <w:spacing w:after="120" w:line="276" w:lineRule="auto"/>
        <w:contextualSpacing w:val="0"/>
        <w:jc w:val="both"/>
        <w:rPr>
          <w:sz w:val="22"/>
          <w:lang w:val="lv-LV"/>
        </w:rPr>
      </w:pPr>
      <w:proofErr w:type="spellStart"/>
      <w:r w:rsidRPr="00050FCF">
        <w:rPr>
          <w:sz w:val="22"/>
          <w:lang w:val="lv-LV"/>
        </w:rPr>
        <w:t>Gaidele</w:t>
      </w:r>
      <w:proofErr w:type="spellEnd"/>
      <w:r w:rsidR="008B51D8" w:rsidRPr="00050FCF">
        <w:rPr>
          <w:sz w:val="22"/>
          <w:lang w:val="lv-LV"/>
        </w:rPr>
        <w:t> </w:t>
      </w:r>
      <w:r w:rsidRPr="00050FCF">
        <w:rPr>
          <w:sz w:val="22"/>
          <w:lang w:val="lv-LV"/>
        </w:rPr>
        <w:t xml:space="preserve">I. Nolēmumu argumentācija: teorija un prakse. Likums un Tiesības, 2002, Nr. 8 un Nr. 10. </w:t>
      </w:r>
    </w:p>
    <w:p w14:paraId="159DD345" w14:textId="6157128E" w:rsidR="00920E43" w:rsidRPr="00050FCF" w:rsidRDefault="00920E43" w:rsidP="00920E43">
      <w:pPr>
        <w:pStyle w:val="ListParagraph"/>
        <w:numPr>
          <w:ilvl w:val="0"/>
          <w:numId w:val="18"/>
        </w:numPr>
        <w:spacing w:after="120" w:line="276" w:lineRule="auto"/>
        <w:contextualSpacing w:val="0"/>
        <w:jc w:val="both"/>
        <w:rPr>
          <w:sz w:val="22"/>
          <w:lang w:val="lv-LV"/>
        </w:rPr>
      </w:pPr>
      <w:proofErr w:type="spellStart"/>
      <w:r w:rsidRPr="00050FCF">
        <w:rPr>
          <w:sz w:val="22"/>
          <w:lang w:val="lv-LV"/>
        </w:rPr>
        <w:t>Gaidele</w:t>
      </w:r>
      <w:proofErr w:type="spellEnd"/>
      <w:r w:rsidR="008B51D8" w:rsidRPr="00050FCF">
        <w:rPr>
          <w:sz w:val="22"/>
          <w:lang w:val="lv-LV"/>
        </w:rPr>
        <w:t> </w:t>
      </w:r>
      <w:r w:rsidRPr="00050FCF">
        <w:rPr>
          <w:sz w:val="22"/>
          <w:lang w:val="lv-LV"/>
        </w:rPr>
        <w:t>I. Tiesas nolēmumu a</w:t>
      </w:r>
      <w:proofErr w:type="spellStart"/>
      <w:r w:rsidRPr="00050FCF">
        <w:rPr>
          <w:sz w:val="22"/>
          <w:lang w:val="de-DE"/>
        </w:rPr>
        <w:t>rgumentācijas</w:t>
      </w:r>
      <w:proofErr w:type="spellEnd"/>
      <w:r w:rsidRPr="00050FCF">
        <w:rPr>
          <w:sz w:val="22"/>
          <w:lang w:val="de-DE"/>
        </w:rPr>
        <w:t xml:space="preserve"> </w:t>
      </w:r>
      <w:proofErr w:type="spellStart"/>
      <w:r w:rsidRPr="00050FCF">
        <w:rPr>
          <w:sz w:val="22"/>
          <w:lang w:val="de-DE"/>
        </w:rPr>
        <w:t>problēmas</w:t>
      </w:r>
      <w:proofErr w:type="spellEnd"/>
      <w:r w:rsidRPr="00050FCF">
        <w:rPr>
          <w:sz w:val="22"/>
          <w:lang w:val="de-DE"/>
        </w:rPr>
        <w:t xml:space="preserve">. </w:t>
      </w:r>
      <w:proofErr w:type="spellStart"/>
      <w:r w:rsidRPr="00050FCF">
        <w:rPr>
          <w:sz w:val="22"/>
          <w:lang w:val="de-DE"/>
        </w:rPr>
        <w:t>Likums</w:t>
      </w:r>
      <w:proofErr w:type="spellEnd"/>
      <w:r w:rsidRPr="00050FCF">
        <w:rPr>
          <w:sz w:val="22"/>
          <w:lang w:val="de-DE"/>
        </w:rPr>
        <w:t xml:space="preserve"> </w:t>
      </w:r>
      <w:proofErr w:type="spellStart"/>
      <w:r w:rsidRPr="00050FCF">
        <w:rPr>
          <w:sz w:val="22"/>
          <w:lang w:val="de-DE"/>
        </w:rPr>
        <w:t>un</w:t>
      </w:r>
      <w:proofErr w:type="spellEnd"/>
      <w:r w:rsidRPr="00050FCF">
        <w:rPr>
          <w:sz w:val="22"/>
          <w:lang w:val="de-DE"/>
        </w:rPr>
        <w:t xml:space="preserve"> </w:t>
      </w:r>
      <w:proofErr w:type="spellStart"/>
      <w:r w:rsidRPr="00050FCF">
        <w:rPr>
          <w:sz w:val="22"/>
          <w:lang w:val="de-DE"/>
        </w:rPr>
        <w:t>Tiesības</w:t>
      </w:r>
      <w:proofErr w:type="spellEnd"/>
      <w:r w:rsidRPr="00050FCF">
        <w:rPr>
          <w:sz w:val="22"/>
          <w:lang w:val="de-DE"/>
        </w:rPr>
        <w:t xml:space="preserve">, 2003, Nr. 8 </w:t>
      </w:r>
      <w:proofErr w:type="spellStart"/>
      <w:r w:rsidRPr="00050FCF">
        <w:rPr>
          <w:sz w:val="22"/>
          <w:lang w:val="de-DE"/>
        </w:rPr>
        <w:t>un</w:t>
      </w:r>
      <w:proofErr w:type="spellEnd"/>
      <w:r w:rsidRPr="00050FCF">
        <w:rPr>
          <w:sz w:val="22"/>
          <w:lang w:val="de-DE"/>
        </w:rPr>
        <w:t xml:space="preserve"> Nr. 9. </w:t>
      </w:r>
    </w:p>
    <w:p w14:paraId="62BEC46C" w14:textId="4F231D34" w:rsidR="00C64BF7" w:rsidRPr="00050FCF" w:rsidRDefault="00C64BF7" w:rsidP="00C64BF7">
      <w:pPr>
        <w:pStyle w:val="ListParagraph"/>
        <w:numPr>
          <w:ilvl w:val="0"/>
          <w:numId w:val="18"/>
        </w:numPr>
        <w:spacing w:after="120" w:line="276" w:lineRule="auto"/>
        <w:contextualSpacing w:val="0"/>
        <w:jc w:val="both"/>
        <w:rPr>
          <w:sz w:val="22"/>
          <w:lang w:val="lv-LV"/>
        </w:rPr>
      </w:pPr>
      <w:proofErr w:type="spellStart"/>
      <w:r w:rsidRPr="00050FCF">
        <w:rPr>
          <w:sz w:val="22"/>
          <w:lang w:val="lv-LV"/>
        </w:rPr>
        <w:t>Hartmane</w:t>
      </w:r>
      <w:proofErr w:type="spellEnd"/>
      <w:r w:rsidR="008B51D8" w:rsidRPr="00050FCF">
        <w:rPr>
          <w:sz w:val="22"/>
          <w:lang w:val="lv-LV"/>
        </w:rPr>
        <w:t> </w:t>
      </w:r>
      <w:r w:rsidRPr="00050FCF">
        <w:rPr>
          <w:sz w:val="22"/>
          <w:lang w:val="lv-LV"/>
        </w:rPr>
        <w:t>L. Juridiskā argumentācija tiesu nolēmumos. Likums un Tiesības, 2001, Nr. 11.</w:t>
      </w:r>
    </w:p>
    <w:p w14:paraId="4B825294" w14:textId="35262328" w:rsidR="003A49BC" w:rsidRPr="00050FCF" w:rsidRDefault="003A49BC" w:rsidP="003A49BC">
      <w:pPr>
        <w:pStyle w:val="ListParagraph"/>
        <w:numPr>
          <w:ilvl w:val="0"/>
          <w:numId w:val="18"/>
        </w:numPr>
        <w:spacing w:after="120" w:line="276" w:lineRule="auto"/>
        <w:contextualSpacing w:val="0"/>
        <w:jc w:val="both"/>
        <w:rPr>
          <w:sz w:val="22"/>
          <w:lang w:val="lv-LV"/>
        </w:rPr>
      </w:pPr>
      <w:proofErr w:type="spellStart"/>
      <w:r w:rsidRPr="00050FCF">
        <w:rPr>
          <w:sz w:val="22"/>
          <w:lang w:val="lv-LV"/>
        </w:rPr>
        <w:t>MacCormick</w:t>
      </w:r>
      <w:proofErr w:type="spellEnd"/>
      <w:r w:rsidR="008B51D8" w:rsidRPr="00050FCF">
        <w:rPr>
          <w:sz w:val="22"/>
          <w:lang w:val="lv-LV"/>
        </w:rPr>
        <w:t> </w:t>
      </w:r>
      <w:r w:rsidRPr="00050FCF">
        <w:rPr>
          <w:sz w:val="22"/>
          <w:lang w:val="lv-LV"/>
        </w:rPr>
        <w:t xml:space="preserve">N. </w:t>
      </w:r>
      <w:proofErr w:type="spellStart"/>
      <w:r w:rsidRPr="00050FCF">
        <w:rPr>
          <w:sz w:val="22"/>
          <w:lang w:val="lv-LV"/>
        </w:rPr>
        <w:t>Legal</w:t>
      </w:r>
      <w:proofErr w:type="spellEnd"/>
      <w:r w:rsidRPr="00050FCF">
        <w:rPr>
          <w:sz w:val="22"/>
          <w:lang w:val="lv-LV"/>
        </w:rPr>
        <w:t xml:space="preserve"> </w:t>
      </w:r>
      <w:proofErr w:type="spellStart"/>
      <w:r w:rsidRPr="00050FCF">
        <w:rPr>
          <w:sz w:val="22"/>
          <w:lang w:val="lv-LV"/>
        </w:rPr>
        <w:t>reasoning</w:t>
      </w:r>
      <w:proofErr w:type="spellEnd"/>
      <w:r w:rsidRPr="00050FCF">
        <w:rPr>
          <w:sz w:val="22"/>
          <w:lang w:val="lv-LV"/>
        </w:rPr>
        <w:t xml:space="preserve"> </w:t>
      </w:r>
      <w:proofErr w:type="spellStart"/>
      <w:r w:rsidRPr="00050FCF">
        <w:rPr>
          <w:sz w:val="22"/>
          <w:lang w:val="lv-LV"/>
        </w:rPr>
        <w:t>and</w:t>
      </w:r>
      <w:proofErr w:type="spellEnd"/>
      <w:r w:rsidRPr="00050FCF">
        <w:rPr>
          <w:sz w:val="22"/>
          <w:lang w:val="lv-LV"/>
        </w:rPr>
        <w:t xml:space="preserve"> </w:t>
      </w:r>
      <w:proofErr w:type="spellStart"/>
      <w:r w:rsidRPr="00050FCF">
        <w:rPr>
          <w:sz w:val="22"/>
          <w:lang w:val="lv-LV"/>
        </w:rPr>
        <w:t>legal</w:t>
      </w:r>
      <w:proofErr w:type="spellEnd"/>
      <w:r w:rsidRPr="00050FCF">
        <w:rPr>
          <w:sz w:val="22"/>
          <w:lang w:val="lv-LV"/>
        </w:rPr>
        <w:t xml:space="preserve"> </w:t>
      </w:r>
      <w:proofErr w:type="spellStart"/>
      <w:r w:rsidRPr="00050FCF">
        <w:rPr>
          <w:sz w:val="22"/>
          <w:lang w:val="lv-LV"/>
        </w:rPr>
        <w:t>theory</w:t>
      </w:r>
      <w:proofErr w:type="spellEnd"/>
      <w:r w:rsidRPr="00050FCF">
        <w:rPr>
          <w:sz w:val="22"/>
          <w:lang w:val="lv-LV"/>
        </w:rPr>
        <w:t xml:space="preserve">. </w:t>
      </w:r>
      <w:proofErr w:type="spellStart"/>
      <w:r w:rsidRPr="00050FCF">
        <w:rPr>
          <w:sz w:val="22"/>
          <w:lang w:val="lv-LV"/>
        </w:rPr>
        <w:t>Oxford</w:t>
      </w:r>
      <w:proofErr w:type="spellEnd"/>
      <w:r w:rsidRPr="00050FCF">
        <w:rPr>
          <w:sz w:val="22"/>
          <w:lang w:val="lv-LV"/>
        </w:rPr>
        <w:t xml:space="preserve">: </w:t>
      </w:r>
      <w:proofErr w:type="spellStart"/>
      <w:r w:rsidRPr="00050FCF">
        <w:rPr>
          <w:sz w:val="22"/>
          <w:lang w:val="lv-LV"/>
        </w:rPr>
        <w:t>Clarendon</w:t>
      </w:r>
      <w:proofErr w:type="spellEnd"/>
      <w:r w:rsidRPr="00050FCF">
        <w:rPr>
          <w:sz w:val="22"/>
          <w:lang w:val="lv-LV"/>
        </w:rPr>
        <w:t xml:space="preserve"> </w:t>
      </w:r>
      <w:proofErr w:type="spellStart"/>
      <w:r w:rsidRPr="00050FCF">
        <w:rPr>
          <w:sz w:val="22"/>
          <w:lang w:val="lv-LV"/>
        </w:rPr>
        <w:t>Press</w:t>
      </w:r>
      <w:proofErr w:type="spellEnd"/>
      <w:r w:rsidRPr="00050FCF">
        <w:rPr>
          <w:sz w:val="22"/>
          <w:lang w:val="lv-LV"/>
        </w:rPr>
        <w:t xml:space="preserve">, 1994. </w:t>
      </w:r>
    </w:p>
    <w:p w14:paraId="14B975F5" w14:textId="77777777" w:rsidR="00B72671" w:rsidRPr="00050FCF" w:rsidRDefault="00627D3D" w:rsidP="00B72671">
      <w:pPr>
        <w:pStyle w:val="ListParagraph"/>
        <w:numPr>
          <w:ilvl w:val="0"/>
          <w:numId w:val="18"/>
        </w:numPr>
        <w:spacing w:after="120" w:line="276" w:lineRule="auto"/>
        <w:contextualSpacing w:val="0"/>
        <w:jc w:val="both"/>
        <w:rPr>
          <w:sz w:val="22"/>
          <w:lang w:val="lv-LV"/>
        </w:rPr>
      </w:pPr>
      <w:proofErr w:type="spellStart"/>
      <w:r w:rsidRPr="00050FCF">
        <w:rPr>
          <w:sz w:val="22"/>
          <w:lang w:val="lv-LV"/>
        </w:rPr>
        <w:t>Meļķisis</w:t>
      </w:r>
      <w:proofErr w:type="spellEnd"/>
      <w:r w:rsidR="008B51D8" w:rsidRPr="00050FCF">
        <w:rPr>
          <w:sz w:val="22"/>
          <w:lang w:val="lv-LV"/>
        </w:rPr>
        <w:t> </w:t>
      </w:r>
      <w:r w:rsidRPr="00050FCF">
        <w:rPr>
          <w:sz w:val="22"/>
          <w:lang w:val="lv-LV"/>
        </w:rPr>
        <w:t xml:space="preserve">E. Latvijas tiesiskās sistēmas ceļš uz demokrātisku tiesisku valsti. Rakstu krājums. Rīga: Tiesu namu aģentūra, 2014. </w:t>
      </w:r>
    </w:p>
    <w:p w14:paraId="574B3E69" w14:textId="002E8BE5" w:rsidR="00920E43" w:rsidRPr="00050FCF" w:rsidRDefault="00920E43" w:rsidP="00B72671">
      <w:pPr>
        <w:pStyle w:val="ListParagraph"/>
        <w:numPr>
          <w:ilvl w:val="0"/>
          <w:numId w:val="18"/>
        </w:numPr>
        <w:spacing w:after="120" w:line="276" w:lineRule="auto"/>
        <w:contextualSpacing w:val="0"/>
        <w:jc w:val="both"/>
        <w:rPr>
          <w:sz w:val="22"/>
          <w:lang w:val="lv-LV"/>
        </w:rPr>
      </w:pPr>
      <w:proofErr w:type="spellStart"/>
      <w:r w:rsidRPr="00050FCF">
        <w:rPr>
          <w:sz w:val="22"/>
          <w:lang w:val="lv-LV"/>
        </w:rPr>
        <w:t>Möllers</w:t>
      </w:r>
      <w:proofErr w:type="spellEnd"/>
      <w:r w:rsidR="001B0E4C" w:rsidRPr="00050FCF">
        <w:rPr>
          <w:sz w:val="22"/>
          <w:lang w:val="lv-LV"/>
        </w:rPr>
        <w:t> </w:t>
      </w:r>
      <w:r w:rsidRPr="00050FCF">
        <w:rPr>
          <w:sz w:val="22"/>
          <w:lang w:val="lv-LV"/>
        </w:rPr>
        <w:t>T.</w:t>
      </w:r>
      <w:r w:rsidR="001B0E4C" w:rsidRPr="00050FCF">
        <w:rPr>
          <w:sz w:val="22"/>
          <w:lang w:val="lv-LV"/>
        </w:rPr>
        <w:t> </w:t>
      </w:r>
      <w:r w:rsidRPr="00050FCF">
        <w:rPr>
          <w:sz w:val="22"/>
          <w:lang w:val="lv-LV"/>
        </w:rPr>
        <w:t>M.</w:t>
      </w:r>
      <w:r w:rsidR="001B0E4C" w:rsidRPr="00050FCF">
        <w:rPr>
          <w:sz w:val="22"/>
          <w:lang w:val="lv-LV"/>
        </w:rPr>
        <w:t> </w:t>
      </w:r>
      <w:r w:rsidRPr="00050FCF">
        <w:rPr>
          <w:sz w:val="22"/>
          <w:lang w:val="lv-LV"/>
        </w:rPr>
        <w:t xml:space="preserve">J. </w:t>
      </w:r>
      <w:proofErr w:type="spellStart"/>
      <w:r w:rsidRPr="00050FCF">
        <w:rPr>
          <w:sz w:val="22"/>
          <w:lang w:val="lv-LV"/>
        </w:rPr>
        <w:t>Juristische</w:t>
      </w:r>
      <w:proofErr w:type="spellEnd"/>
      <w:r w:rsidRPr="00050FCF">
        <w:rPr>
          <w:sz w:val="22"/>
          <w:lang w:val="lv-LV"/>
        </w:rPr>
        <w:t xml:space="preserve"> </w:t>
      </w:r>
      <w:proofErr w:type="spellStart"/>
      <w:r w:rsidRPr="00050FCF">
        <w:rPr>
          <w:sz w:val="22"/>
          <w:lang w:val="lv-LV"/>
        </w:rPr>
        <w:t>Arbeitstechnik</w:t>
      </w:r>
      <w:proofErr w:type="spellEnd"/>
      <w:r w:rsidRPr="00050FCF">
        <w:rPr>
          <w:sz w:val="22"/>
          <w:lang w:val="lv-LV"/>
        </w:rPr>
        <w:t xml:space="preserve"> </w:t>
      </w:r>
      <w:proofErr w:type="spellStart"/>
      <w:r w:rsidRPr="00050FCF">
        <w:rPr>
          <w:sz w:val="22"/>
          <w:lang w:val="lv-LV"/>
        </w:rPr>
        <w:t>und</w:t>
      </w:r>
      <w:proofErr w:type="spellEnd"/>
      <w:r w:rsidRPr="00050FCF">
        <w:rPr>
          <w:sz w:val="22"/>
          <w:lang w:val="lv-LV"/>
        </w:rPr>
        <w:t xml:space="preserve"> </w:t>
      </w:r>
      <w:proofErr w:type="spellStart"/>
      <w:r w:rsidRPr="00050FCF">
        <w:rPr>
          <w:sz w:val="22"/>
          <w:lang w:val="lv-LV"/>
        </w:rPr>
        <w:t>wissenschaftliches</w:t>
      </w:r>
      <w:proofErr w:type="spellEnd"/>
      <w:r w:rsidRPr="00050FCF">
        <w:rPr>
          <w:sz w:val="22"/>
          <w:lang w:val="lv-LV"/>
        </w:rPr>
        <w:t xml:space="preserve"> </w:t>
      </w:r>
      <w:proofErr w:type="spellStart"/>
      <w:r w:rsidRPr="00050FCF">
        <w:rPr>
          <w:sz w:val="22"/>
          <w:lang w:val="lv-LV"/>
        </w:rPr>
        <w:t>Arbeiten</w:t>
      </w:r>
      <w:proofErr w:type="spellEnd"/>
      <w:r w:rsidRPr="00050FCF">
        <w:rPr>
          <w:sz w:val="22"/>
          <w:lang w:val="lv-LV"/>
        </w:rPr>
        <w:t>. 10.,</w:t>
      </w:r>
      <w:r w:rsidR="008B51D8" w:rsidRPr="00050FCF">
        <w:rPr>
          <w:sz w:val="22"/>
          <w:lang w:val="lv-LV"/>
        </w:rPr>
        <w:t> </w:t>
      </w:r>
      <w:proofErr w:type="spellStart"/>
      <w:r w:rsidRPr="00050FCF">
        <w:rPr>
          <w:sz w:val="22"/>
          <w:lang w:val="lv-LV"/>
        </w:rPr>
        <w:t>neubearbeitete</w:t>
      </w:r>
      <w:proofErr w:type="spellEnd"/>
      <w:r w:rsidRPr="00050FCF">
        <w:rPr>
          <w:sz w:val="22"/>
          <w:lang w:val="lv-LV"/>
        </w:rPr>
        <w:t xml:space="preserve"> </w:t>
      </w:r>
      <w:proofErr w:type="spellStart"/>
      <w:r w:rsidRPr="00050FCF">
        <w:rPr>
          <w:sz w:val="22"/>
          <w:lang w:val="lv-LV"/>
        </w:rPr>
        <w:t>Auflage</w:t>
      </w:r>
      <w:proofErr w:type="spellEnd"/>
      <w:r w:rsidRPr="00050FCF">
        <w:rPr>
          <w:sz w:val="22"/>
          <w:lang w:val="lv-LV"/>
        </w:rPr>
        <w:t xml:space="preserve">. </w:t>
      </w:r>
      <w:proofErr w:type="spellStart"/>
      <w:r w:rsidRPr="00050FCF">
        <w:rPr>
          <w:sz w:val="22"/>
          <w:lang w:val="lv-LV"/>
        </w:rPr>
        <w:t>München</w:t>
      </w:r>
      <w:proofErr w:type="spellEnd"/>
      <w:r w:rsidRPr="00050FCF">
        <w:rPr>
          <w:sz w:val="22"/>
          <w:lang w:val="lv-LV"/>
        </w:rPr>
        <w:t xml:space="preserve">: </w:t>
      </w:r>
      <w:proofErr w:type="spellStart"/>
      <w:r w:rsidRPr="00050FCF">
        <w:rPr>
          <w:sz w:val="22"/>
          <w:lang w:val="lv-LV"/>
        </w:rPr>
        <w:t>Verlag</w:t>
      </w:r>
      <w:proofErr w:type="spellEnd"/>
      <w:r w:rsidRPr="00050FCF">
        <w:rPr>
          <w:sz w:val="22"/>
          <w:lang w:val="lv-LV"/>
        </w:rPr>
        <w:t xml:space="preserve"> </w:t>
      </w:r>
      <w:proofErr w:type="spellStart"/>
      <w:r w:rsidRPr="00050FCF">
        <w:rPr>
          <w:sz w:val="22"/>
          <w:lang w:val="lv-LV"/>
        </w:rPr>
        <w:t>Franz</w:t>
      </w:r>
      <w:proofErr w:type="spellEnd"/>
      <w:r w:rsidRPr="00050FCF">
        <w:rPr>
          <w:sz w:val="22"/>
          <w:lang w:val="lv-LV"/>
        </w:rPr>
        <w:t xml:space="preserve"> </w:t>
      </w:r>
      <w:proofErr w:type="spellStart"/>
      <w:r w:rsidRPr="00050FCF">
        <w:rPr>
          <w:sz w:val="22"/>
          <w:lang w:val="lv-LV"/>
        </w:rPr>
        <w:t>Vahlen</w:t>
      </w:r>
      <w:proofErr w:type="spellEnd"/>
      <w:r w:rsidRPr="00050FCF">
        <w:rPr>
          <w:sz w:val="22"/>
          <w:lang w:val="lv-LV"/>
        </w:rPr>
        <w:t xml:space="preserve">, 2021. </w:t>
      </w:r>
    </w:p>
    <w:p w14:paraId="7CA62F29" w14:textId="44631788" w:rsidR="00920E43" w:rsidRPr="00050FCF" w:rsidRDefault="00920E43" w:rsidP="00920E43">
      <w:pPr>
        <w:pStyle w:val="ListParagraph"/>
        <w:numPr>
          <w:ilvl w:val="0"/>
          <w:numId w:val="18"/>
        </w:numPr>
        <w:spacing w:after="120" w:line="276" w:lineRule="auto"/>
        <w:contextualSpacing w:val="0"/>
        <w:jc w:val="both"/>
        <w:rPr>
          <w:sz w:val="22"/>
          <w:lang w:val="lv-LV"/>
        </w:rPr>
      </w:pPr>
      <w:r w:rsidRPr="00050FCF">
        <w:rPr>
          <w:sz w:val="22"/>
          <w:lang w:val="de-DE"/>
        </w:rPr>
        <w:t>Möllers</w:t>
      </w:r>
      <w:r w:rsidR="008B51D8" w:rsidRPr="00050FCF">
        <w:rPr>
          <w:sz w:val="22"/>
          <w:lang w:val="de-DE"/>
        </w:rPr>
        <w:t> </w:t>
      </w:r>
      <w:r w:rsidRPr="00050FCF">
        <w:rPr>
          <w:sz w:val="22"/>
          <w:lang w:val="de-DE"/>
        </w:rPr>
        <w:t>T.</w:t>
      </w:r>
      <w:r w:rsidR="008B51D8" w:rsidRPr="00050FCF">
        <w:rPr>
          <w:sz w:val="22"/>
          <w:lang w:val="de-DE"/>
        </w:rPr>
        <w:t> </w:t>
      </w:r>
      <w:r w:rsidRPr="00050FCF">
        <w:rPr>
          <w:sz w:val="22"/>
          <w:lang w:val="de-DE"/>
        </w:rPr>
        <w:t>M.</w:t>
      </w:r>
      <w:r w:rsidR="008B51D8" w:rsidRPr="00050FCF">
        <w:rPr>
          <w:sz w:val="22"/>
          <w:lang w:val="de-DE"/>
        </w:rPr>
        <w:t> </w:t>
      </w:r>
      <w:r w:rsidRPr="00050FCF">
        <w:rPr>
          <w:sz w:val="22"/>
          <w:lang w:val="de-DE"/>
        </w:rPr>
        <w:t>J. Juristische Methodenlehre. München: Verlag C.H.</w:t>
      </w:r>
      <w:r w:rsidR="008B51D8" w:rsidRPr="00050FCF">
        <w:rPr>
          <w:sz w:val="22"/>
          <w:lang w:val="de-DE"/>
        </w:rPr>
        <w:t> </w:t>
      </w:r>
      <w:r w:rsidRPr="00050FCF">
        <w:rPr>
          <w:sz w:val="22"/>
          <w:lang w:val="de-DE"/>
        </w:rPr>
        <w:t>Beck, 2017.</w:t>
      </w:r>
    </w:p>
    <w:p w14:paraId="0E6C431D" w14:textId="05CAF2B4" w:rsidR="00E70865" w:rsidRPr="00050FCF" w:rsidRDefault="00E70865" w:rsidP="00920E43">
      <w:pPr>
        <w:pStyle w:val="ListParagraph"/>
        <w:numPr>
          <w:ilvl w:val="0"/>
          <w:numId w:val="18"/>
        </w:numPr>
        <w:spacing w:after="120" w:line="276" w:lineRule="auto"/>
        <w:contextualSpacing w:val="0"/>
        <w:jc w:val="both"/>
        <w:rPr>
          <w:sz w:val="22"/>
          <w:lang w:val="lv-LV"/>
        </w:rPr>
      </w:pPr>
      <w:r w:rsidRPr="00050FCF">
        <w:rPr>
          <w:sz w:val="22"/>
          <w:lang w:val="lv-LV"/>
        </w:rPr>
        <w:t>Neimanis</w:t>
      </w:r>
      <w:r w:rsidR="00124D88" w:rsidRPr="00050FCF">
        <w:rPr>
          <w:sz w:val="22"/>
          <w:lang w:val="lv-LV"/>
        </w:rPr>
        <w:t> </w:t>
      </w:r>
      <w:r w:rsidRPr="00050FCF">
        <w:rPr>
          <w:sz w:val="22"/>
          <w:lang w:val="lv-LV"/>
        </w:rPr>
        <w:t xml:space="preserve">J. Ievads tiesībās. </w:t>
      </w:r>
      <w:r w:rsidR="00BB242B" w:rsidRPr="00050FCF">
        <w:rPr>
          <w:sz w:val="22"/>
          <w:lang w:val="lv-LV"/>
        </w:rPr>
        <w:t xml:space="preserve">Rīga: zvērināts advokāts Jānis Neimanis, 2004. </w:t>
      </w:r>
    </w:p>
    <w:p w14:paraId="6A5775E4" w14:textId="4B3B7328" w:rsidR="00E70865" w:rsidRPr="00050FCF" w:rsidRDefault="00E70865" w:rsidP="00BB242B">
      <w:pPr>
        <w:pStyle w:val="ListParagraph"/>
        <w:numPr>
          <w:ilvl w:val="0"/>
          <w:numId w:val="18"/>
        </w:numPr>
        <w:spacing w:after="120" w:line="276" w:lineRule="auto"/>
        <w:contextualSpacing w:val="0"/>
        <w:jc w:val="both"/>
        <w:rPr>
          <w:sz w:val="22"/>
          <w:lang w:val="lv-LV"/>
        </w:rPr>
      </w:pPr>
      <w:r w:rsidRPr="00050FCF">
        <w:rPr>
          <w:sz w:val="22"/>
          <w:lang w:val="lv-LV"/>
        </w:rPr>
        <w:t>Neimanis</w:t>
      </w:r>
      <w:r w:rsidR="00124D88" w:rsidRPr="00050FCF">
        <w:rPr>
          <w:sz w:val="22"/>
          <w:lang w:val="lv-LV"/>
        </w:rPr>
        <w:t> </w:t>
      </w:r>
      <w:r w:rsidRPr="00050FCF">
        <w:rPr>
          <w:sz w:val="22"/>
          <w:lang w:val="lv-LV"/>
        </w:rPr>
        <w:t>J.</w:t>
      </w:r>
      <w:r w:rsidR="00BB242B" w:rsidRPr="00050FCF">
        <w:rPr>
          <w:sz w:val="22"/>
          <w:lang w:val="lv-LV"/>
        </w:rPr>
        <w:t xml:space="preserve"> </w:t>
      </w:r>
      <w:r w:rsidR="00567C70" w:rsidRPr="00050FCF">
        <w:rPr>
          <w:sz w:val="22"/>
          <w:lang w:val="lv-LV"/>
        </w:rPr>
        <w:t xml:space="preserve">Tiesību </w:t>
      </w:r>
      <w:proofErr w:type="spellStart"/>
      <w:r w:rsidR="00567C70" w:rsidRPr="00050FCF">
        <w:rPr>
          <w:sz w:val="22"/>
          <w:lang w:val="lv-LV"/>
        </w:rPr>
        <w:t>tālākveidošana</w:t>
      </w:r>
      <w:proofErr w:type="spellEnd"/>
      <w:r w:rsidR="00567C70" w:rsidRPr="00050FCF">
        <w:rPr>
          <w:sz w:val="22"/>
          <w:lang w:val="lv-LV"/>
        </w:rPr>
        <w:t xml:space="preserve">. </w:t>
      </w:r>
      <w:r w:rsidR="00BB242B" w:rsidRPr="00050FCF">
        <w:rPr>
          <w:sz w:val="22"/>
          <w:lang w:val="lv-LV"/>
        </w:rPr>
        <w:t>Rīga: Latvijas Vēstnesis, 2006.</w:t>
      </w:r>
    </w:p>
    <w:p w14:paraId="38529B2C" w14:textId="7FB76FC2" w:rsidR="007D6647" w:rsidRPr="00050FCF" w:rsidRDefault="007D6647" w:rsidP="007D6647">
      <w:pPr>
        <w:pStyle w:val="ListParagraph"/>
        <w:numPr>
          <w:ilvl w:val="0"/>
          <w:numId w:val="18"/>
        </w:numPr>
        <w:spacing w:after="120" w:line="276" w:lineRule="auto"/>
        <w:contextualSpacing w:val="0"/>
        <w:jc w:val="both"/>
        <w:rPr>
          <w:sz w:val="22"/>
          <w:lang w:val="lv-LV"/>
        </w:rPr>
      </w:pPr>
      <w:proofErr w:type="spellStart"/>
      <w:r w:rsidRPr="00050FCF">
        <w:rPr>
          <w:sz w:val="22"/>
          <w:lang w:val="lv-LV"/>
        </w:rPr>
        <w:t>Peczenik</w:t>
      </w:r>
      <w:proofErr w:type="spellEnd"/>
      <w:r w:rsidR="00124D88" w:rsidRPr="00050FCF">
        <w:rPr>
          <w:sz w:val="22"/>
          <w:lang w:val="lv-LV"/>
        </w:rPr>
        <w:t> </w:t>
      </w:r>
      <w:r w:rsidRPr="00050FCF">
        <w:rPr>
          <w:sz w:val="22"/>
          <w:lang w:val="lv-LV"/>
        </w:rPr>
        <w:t xml:space="preserve">A. </w:t>
      </w:r>
      <w:proofErr w:type="spellStart"/>
      <w:r w:rsidRPr="00050FCF">
        <w:rPr>
          <w:sz w:val="22"/>
          <w:lang w:val="lv-LV"/>
        </w:rPr>
        <w:t>On</w:t>
      </w:r>
      <w:proofErr w:type="spellEnd"/>
      <w:r w:rsidRPr="00050FCF">
        <w:rPr>
          <w:sz w:val="22"/>
          <w:lang w:val="lv-LV"/>
        </w:rPr>
        <w:t xml:space="preserve"> </w:t>
      </w:r>
      <w:proofErr w:type="spellStart"/>
      <w:r w:rsidRPr="00050FCF">
        <w:rPr>
          <w:sz w:val="22"/>
          <w:lang w:val="lv-LV"/>
        </w:rPr>
        <w:t>Law</w:t>
      </w:r>
      <w:proofErr w:type="spellEnd"/>
      <w:r w:rsidRPr="00050FCF">
        <w:rPr>
          <w:sz w:val="22"/>
          <w:lang w:val="lv-LV"/>
        </w:rPr>
        <w:t xml:space="preserve"> </w:t>
      </w:r>
      <w:proofErr w:type="spellStart"/>
      <w:r w:rsidRPr="00050FCF">
        <w:rPr>
          <w:sz w:val="22"/>
          <w:lang w:val="lv-LV"/>
        </w:rPr>
        <w:t>and</w:t>
      </w:r>
      <w:proofErr w:type="spellEnd"/>
      <w:r w:rsidRPr="00050FCF">
        <w:rPr>
          <w:sz w:val="22"/>
          <w:lang w:val="lv-LV"/>
        </w:rPr>
        <w:t xml:space="preserve"> </w:t>
      </w:r>
      <w:proofErr w:type="spellStart"/>
      <w:r w:rsidRPr="00050FCF">
        <w:rPr>
          <w:sz w:val="22"/>
          <w:lang w:val="lv-LV"/>
        </w:rPr>
        <w:t>Reason</w:t>
      </w:r>
      <w:proofErr w:type="spellEnd"/>
      <w:r w:rsidRPr="00050FCF">
        <w:rPr>
          <w:sz w:val="22"/>
          <w:lang w:val="lv-LV"/>
        </w:rPr>
        <w:t xml:space="preserve">. </w:t>
      </w:r>
      <w:proofErr w:type="spellStart"/>
      <w:r w:rsidRPr="00050FCF">
        <w:rPr>
          <w:sz w:val="22"/>
          <w:lang w:val="lv-LV"/>
        </w:rPr>
        <w:t>Dordrecht</w:t>
      </w:r>
      <w:proofErr w:type="spellEnd"/>
      <w:r w:rsidRPr="00050FCF">
        <w:rPr>
          <w:sz w:val="22"/>
          <w:lang w:val="lv-LV"/>
        </w:rPr>
        <w:t xml:space="preserve">, </w:t>
      </w:r>
      <w:proofErr w:type="spellStart"/>
      <w:r w:rsidRPr="00050FCF">
        <w:rPr>
          <w:sz w:val="22"/>
          <w:lang w:val="lv-LV"/>
        </w:rPr>
        <w:t>Boston</w:t>
      </w:r>
      <w:proofErr w:type="spellEnd"/>
      <w:r w:rsidRPr="00050FCF">
        <w:rPr>
          <w:sz w:val="22"/>
          <w:lang w:val="lv-LV"/>
        </w:rPr>
        <w:t xml:space="preserve">: </w:t>
      </w:r>
      <w:proofErr w:type="spellStart"/>
      <w:r w:rsidRPr="00050FCF">
        <w:rPr>
          <w:sz w:val="22"/>
          <w:lang w:val="lv-LV"/>
        </w:rPr>
        <w:t>Kluwer</w:t>
      </w:r>
      <w:proofErr w:type="spellEnd"/>
      <w:r w:rsidRPr="00050FCF">
        <w:rPr>
          <w:sz w:val="22"/>
          <w:lang w:val="lv-LV"/>
        </w:rPr>
        <w:t xml:space="preserve"> </w:t>
      </w:r>
      <w:proofErr w:type="spellStart"/>
      <w:r w:rsidRPr="00050FCF">
        <w:rPr>
          <w:sz w:val="22"/>
          <w:lang w:val="lv-LV"/>
        </w:rPr>
        <w:t>Academic</w:t>
      </w:r>
      <w:proofErr w:type="spellEnd"/>
      <w:r w:rsidRPr="00050FCF">
        <w:rPr>
          <w:sz w:val="22"/>
          <w:lang w:val="lv-LV"/>
        </w:rPr>
        <w:t xml:space="preserve"> </w:t>
      </w:r>
      <w:proofErr w:type="spellStart"/>
      <w:r w:rsidRPr="00050FCF">
        <w:rPr>
          <w:sz w:val="22"/>
          <w:lang w:val="lv-LV"/>
        </w:rPr>
        <w:t>Publishers</w:t>
      </w:r>
      <w:proofErr w:type="spellEnd"/>
      <w:r w:rsidRPr="00050FCF">
        <w:rPr>
          <w:sz w:val="22"/>
          <w:lang w:val="lv-LV"/>
        </w:rPr>
        <w:t>, 1989.</w:t>
      </w:r>
    </w:p>
    <w:p w14:paraId="5417BDAD" w14:textId="3BF802B0" w:rsidR="00B4116E" w:rsidRPr="00050FCF" w:rsidRDefault="00B4116E" w:rsidP="00B4116E">
      <w:pPr>
        <w:pStyle w:val="ListParagraph"/>
        <w:numPr>
          <w:ilvl w:val="0"/>
          <w:numId w:val="18"/>
        </w:numPr>
        <w:spacing w:after="120" w:line="276" w:lineRule="auto"/>
        <w:contextualSpacing w:val="0"/>
        <w:jc w:val="both"/>
        <w:rPr>
          <w:sz w:val="22"/>
          <w:lang w:val="lv-LV"/>
        </w:rPr>
      </w:pPr>
      <w:proofErr w:type="spellStart"/>
      <w:r w:rsidRPr="00050FCF">
        <w:rPr>
          <w:sz w:val="22"/>
          <w:lang w:val="lv-LV"/>
        </w:rPr>
        <w:t>Pleps</w:t>
      </w:r>
      <w:proofErr w:type="spellEnd"/>
      <w:r w:rsidR="00124D88" w:rsidRPr="00050FCF">
        <w:rPr>
          <w:sz w:val="22"/>
          <w:lang w:val="lv-LV"/>
        </w:rPr>
        <w:t> </w:t>
      </w:r>
      <w:r w:rsidRPr="00050FCF">
        <w:rPr>
          <w:sz w:val="22"/>
          <w:lang w:val="lv-LV"/>
        </w:rPr>
        <w:t>J. Satversmes iztulkošana. Rīga: Latvijas Vēstnesis, 2012.</w:t>
      </w:r>
    </w:p>
    <w:p w14:paraId="2DD475C2" w14:textId="75E923EC" w:rsidR="00920E43" w:rsidRPr="00050FCF" w:rsidRDefault="00920E43" w:rsidP="00920E43">
      <w:pPr>
        <w:pStyle w:val="ListParagraph"/>
        <w:numPr>
          <w:ilvl w:val="0"/>
          <w:numId w:val="18"/>
        </w:numPr>
        <w:spacing w:after="120" w:line="276" w:lineRule="auto"/>
        <w:contextualSpacing w:val="0"/>
        <w:jc w:val="both"/>
        <w:rPr>
          <w:sz w:val="22"/>
          <w:lang w:val="lv-LV"/>
        </w:rPr>
      </w:pPr>
      <w:r w:rsidRPr="00050FCF">
        <w:rPr>
          <w:sz w:val="22"/>
          <w:lang w:val="lv-LV"/>
        </w:rPr>
        <w:t>Rafi</w:t>
      </w:r>
      <w:r w:rsidR="00124D88" w:rsidRPr="00050FCF">
        <w:rPr>
          <w:sz w:val="22"/>
          <w:lang w:val="lv-LV"/>
        </w:rPr>
        <w:t> </w:t>
      </w:r>
      <w:r w:rsidRPr="00050FCF">
        <w:rPr>
          <w:sz w:val="22"/>
          <w:lang w:val="lv-LV"/>
        </w:rPr>
        <w:t xml:space="preserve">A. </w:t>
      </w:r>
      <w:proofErr w:type="spellStart"/>
      <w:r w:rsidRPr="00050FCF">
        <w:rPr>
          <w:sz w:val="22"/>
          <w:lang w:val="lv-LV"/>
        </w:rPr>
        <w:t>Kriterien</w:t>
      </w:r>
      <w:proofErr w:type="spellEnd"/>
      <w:r w:rsidRPr="00050FCF">
        <w:rPr>
          <w:sz w:val="22"/>
          <w:lang w:val="lv-LV"/>
        </w:rPr>
        <w:t xml:space="preserve"> </w:t>
      </w:r>
      <w:proofErr w:type="spellStart"/>
      <w:r w:rsidRPr="00050FCF">
        <w:rPr>
          <w:sz w:val="22"/>
          <w:lang w:val="lv-LV"/>
        </w:rPr>
        <w:t>f</w:t>
      </w:r>
      <w:r w:rsidRPr="00050FCF">
        <w:rPr>
          <w:rFonts w:cs="Times New Roman"/>
          <w:sz w:val="22"/>
          <w:lang w:val="lv-LV"/>
        </w:rPr>
        <w:t>ür</w:t>
      </w:r>
      <w:proofErr w:type="spellEnd"/>
      <w:r w:rsidRPr="00050FCF">
        <w:rPr>
          <w:rFonts w:cs="Times New Roman"/>
          <w:sz w:val="22"/>
          <w:lang w:val="lv-LV"/>
        </w:rPr>
        <w:t xml:space="preserve"> </w:t>
      </w:r>
      <w:proofErr w:type="spellStart"/>
      <w:r w:rsidRPr="00050FCF">
        <w:rPr>
          <w:rFonts w:cs="Times New Roman"/>
          <w:sz w:val="22"/>
          <w:lang w:val="lv-LV"/>
        </w:rPr>
        <w:t>ein</w:t>
      </w:r>
      <w:proofErr w:type="spellEnd"/>
      <w:r w:rsidRPr="00050FCF">
        <w:rPr>
          <w:rFonts w:cs="Times New Roman"/>
          <w:sz w:val="22"/>
          <w:lang w:val="lv-LV"/>
        </w:rPr>
        <w:t xml:space="preserve"> </w:t>
      </w:r>
      <w:proofErr w:type="spellStart"/>
      <w:r w:rsidRPr="00050FCF">
        <w:rPr>
          <w:rFonts w:cs="Times New Roman"/>
          <w:sz w:val="22"/>
          <w:lang w:val="lv-LV"/>
        </w:rPr>
        <w:t>gutes</w:t>
      </w:r>
      <w:proofErr w:type="spellEnd"/>
      <w:r w:rsidRPr="00050FCF">
        <w:rPr>
          <w:rFonts w:cs="Times New Roman"/>
          <w:sz w:val="22"/>
          <w:lang w:val="lv-LV"/>
        </w:rPr>
        <w:t xml:space="preserve"> </w:t>
      </w:r>
      <w:proofErr w:type="spellStart"/>
      <w:r w:rsidRPr="00050FCF">
        <w:rPr>
          <w:rFonts w:cs="Times New Roman"/>
          <w:sz w:val="22"/>
          <w:lang w:val="lv-LV"/>
        </w:rPr>
        <w:t>Urteil</w:t>
      </w:r>
      <w:proofErr w:type="spellEnd"/>
      <w:r w:rsidRPr="00050FCF">
        <w:rPr>
          <w:rFonts w:cs="Times New Roman"/>
          <w:sz w:val="22"/>
          <w:lang w:val="lv-LV"/>
        </w:rPr>
        <w:t xml:space="preserve">. </w:t>
      </w:r>
      <w:proofErr w:type="spellStart"/>
      <w:r w:rsidRPr="00050FCF">
        <w:rPr>
          <w:rFonts w:cs="Times New Roman"/>
          <w:sz w:val="22"/>
          <w:lang w:val="lv-LV"/>
        </w:rPr>
        <w:t>Berlin</w:t>
      </w:r>
      <w:proofErr w:type="spellEnd"/>
      <w:r w:rsidRPr="00050FCF">
        <w:rPr>
          <w:rFonts w:cs="Times New Roman"/>
          <w:sz w:val="22"/>
          <w:lang w:val="lv-LV"/>
        </w:rPr>
        <w:t xml:space="preserve">: </w:t>
      </w:r>
      <w:proofErr w:type="spellStart"/>
      <w:r w:rsidRPr="00050FCF">
        <w:rPr>
          <w:rFonts w:cs="Times New Roman"/>
          <w:sz w:val="22"/>
          <w:lang w:val="lv-LV"/>
        </w:rPr>
        <w:t>Duncker&amp;Humblot</w:t>
      </w:r>
      <w:proofErr w:type="spellEnd"/>
      <w:r w:rsidRPr="00050FCF">
        <w:rPr>
          <w:rFonts w:cs="Times New Roman"/>
          <w:sz w:val="22"/>
          <w:lang w:val="lv-LV"/>
        </w:rPr>
        <w:t xml:space="preserve">, 2004. </w:t>
      </w:r>
    </w:p>
    <w:p w14:paraId="4AB65A22" w14:textId="5AC906F2" w:rsidR="00920E43" w:rsidRPr="00050FCF" w:rsidRDefault="00124D88" w:rsidP="00920E43">
      <w:pPr>
        <w:pStyle w:val="ListParagraph"/>
        <w:numPr>
          <w:ilvl w:val="0"/>
          <w:numId w:val="18"/>
        </w:numPr>
        <w:spacing w:after="120" w:line="276" w:lineRule="auto"/>
        <w:contextualSpacing w:val="0"/>
        <w:jc w:val="both"/>
        <w:rPr>
          <w:sz w:val="22"/>
          <w:lang w:val="lv-LV"/>
        </w:rPr>
      </w:pPr>
      <w:r w:rsidRPr="00050FCF">
        <w:rPr>
          <w:sz w:val="22"/>
          <w:lang w:val="lv-LV"/>
        </w:rPr>
        <w:t>Rezevska </w:t>
      </w:r>
      <w:r w:rsidR="00920E43" w:rsidRPr="00050FCF">
        <w:rPr>
          <w:sz w:val="22"/>
          <w:lang w:val="lv-LV"/>
        </w:rPr>
        <w:t xml:space="preserve">D. Vispārējo tiesību principu nozīme un piemērošana. 2. </w:t>
      </w:r>
      <w:proofErr w:type="spellStart"/>
      <w:r w:rsidR="00920E43" w:rsidRPr="00050FCF">
        <w:rPr>
          <w:sz w:val="22"/>
          <w:lang w:val="lv-LV"/>
        </w:rPr>
        <w:t>izd</w:t>
      </w:r>
      <w:proofErr w:type="spellEnd"/>
      <w:r w:rsidR="00920E43" w:rsidRPr="00050FCF">
        <w:rPr>
          <w:sz w:val="22"/>
          <w:lang w:val="lv-LV"/>
        </w:rPr>
        <w:t>. Rīga: Daigas Rezevskas izdevums, 2015.</w:t>
      </w:r>
    </w:p>
    <w:p w14:paraId="50ACAF34" w14:textId="2720904C" w:rsidR="00226993" w:rsidRPr="00050FCF" w:rsidRDefault="00226993" w:rsidP="00920E43">
      <w:pPr>
        <w:pStyle w:val="ListParagraph"/>
        <w:numPr>
          <w:ilvl w:val="0"/>
          <w:numId w:val="18"/>
        </w:numPr>
        <w:spacing w:after="120" w:line="276" w:lineRule="auto"/>
        <w:contextualSpacing w:val="0"/>
        <w:jc w:val="both"/>
        <w:rPr>
          <w:sz w:val="22"/>
          <w:lang w:val="lv-LV"/>
        </w:rPr>
      </w:pPr>
      <w:r w:rsidRPr="00050FCF">
        <w:rPr>
          <w:sz w:val="22"/>
          <w:lang w:val="de-DE"/>
        </w:rPr>
        <w:t>Rüthers</w:t>
      </w:r>
      <w:r w:rsidR="00124D88" w:rsidRPr="00050FCF">
        <w:rPr>
          <w:sz w:val="22"/>
          <w:lang w:val="de-DE"/>
        </w:rPr>
        <w:t> </w:t>
      </w:r>
      <w:r w:rsidRPr="00050FCF">
        <w:rPr>
          <w:sz w:val="22"/>
          <w:lang w:val="de-DE"/>
        </w:rPr>
        <w:t>B., Fischer</w:t>
      </w:r>
      <w:r w:rsidR="00124D88" w:rsidRPr="00050FCF">
        <w:rPr>
          <w:sz w:val="22"/>
          <w:lang w:val="de-DE"/>
        </w:rPr>
        <w:t> </w:t>
      </w:r>
      <w:r w:rsidRPr="00050FCF">
        <w:rPr>
          <w:sz w:val="22"/>
          <w:lang w:val="de-DE"/>
        </w:rPr>
        <w:t>C., Birk</w:t>
      </w:r>
      <w:r w:rsidR="00124D88" w:rsidRPr="00050FCF">
        <w:rPr>
          <w:sz w:val="22"/>
          <w:lang w:val="de-DE"/>
        </w:rPr>
        <w:t> </w:t>
      </w:r>
      <w:r w:rsidRPr="00050FCF">
        <w:rPr>
          <w:sz w:val="22"/>
          <w:lang w:val="de-DE"/>
        </w:rPr>
        <w:t>A. Rechtstheorie mit Juristischer Methodenlehre. 6. Auflage. München: Verlag C.H.</w:t>
      </w:r>
      <w:r w:rsidR="00124D88" w:rsidRPr="00050FCF">
        <w:rPr>
          <w:sz w:val="22"/>
          <w:lang w:val="de-DE"/>
        </w:rPr>
        <w:t> </w:t>
      </w:r>
      <w:r w:rsidRPr="00050FCF">
        <w:rPr>
          <w:sz w:val="22"/>
          <w:lang w:val="de-DE"/>
        </w:rPr>
        <w:t xml:space="preserve">Beck, 2011. </w:t>
      </w:r>
    </w:p>
    <w:p w14:paraId="0BCA4A77" w14:textId="3B65EE48" w:rsidR="00337B1A" w:rsidRPr="00050FCF" w:rsidRDefault="00337B1A" w:rsidP="00337B1A">
      <w:pPr>
        <w:pStyle w:val="ListParagraph"/>
        <w:numPr>
          <w:ilvl w:val="0"/>
          <w:numId w:val="18"/>
        </w:numPr>
        <w:spacing w:after="120" w:line="276" w:lineRule="auto"/>
        <w:contextualSpacing w:val="0"/>
        <w:jc w:val="both"/>
        <w:rPr>
          <w:sz w:val="22"/>
          <w:lang w:val="lv-LV"/>
        </w:rPr>
      </w:pPr>
      <w:r w:rsidRPr="00050FCF">
        <w:rPr>
          <w:sz w:val="22"/>
          <w:lang w:val="lv-LV"/>
        </w:rPr>
        <w:t>Sniedzīte</w:t>
      </w:r>
      <w:r w:rsidR="00124D88" w:rsidRPr="00050FCF">
        <w:rPr>
          <w:sz w:val="22"/>
          <w:lang w:val="lv-LV"/>
        </w:rPr>
        <w:t> </w:t>
      </w:r>
      <w:r w:rsidRPr="00050FCF">
        <w:rPr>
          <w:sz w:val="22"/>
          <w:lang w:val="lv-LV"/>
        </w:rPr>
        <w:t xml:space="preserve">G. Tiesnešu tiesības: jēdziens un nozīme Latvijas tiesību avotu doktrīnā. Rīga: Latvijas Vēstnesis, 2013. </w:t>
      </w:r>
    </w:p>
    <w:p w14:paraId="6A977246" w14:textId="6B265864" w:rsidR="00B91659" w:rsidRPr="00050FCF" w:rsidRDefault="00B91659" w:rsidP="00AD786E">
      <w:pPr>
        <w:pStyle w:val="ListParagraph"/>
        <w:numPr>
          <w:ilvl w:val="0"/>
          <w:numId w:val="18"/>
        </w:numPr>
        <w:spacing w:after="120" w:line="276" w:lineRule="auto"/>
        <w:contextualSpacing w:val="0"/>
        <w:jc w:val="both"/>
        <w:rPr>
          <w:sz w:val="22"/>
          <w:lang w:val="lv-LV"/>
        </w:rPr>
      </w:pPr>
      <w:proofErr w:type="spellStart"/>
      <w:r w:rsidRPr="00050FCF">
        <w:rPr>
          <w:sz w:val="22"/>
          <w:lang w:val="lv-LV"/>
        </w:rPr>
        <w:t>Wróblewski</w:t>
      </w:r>
      <w:proofErr w:type="spellEnd"/>
      <w:r w:rsidR="00124D88" w:rsidRPr="00050FCF">
        <w:rPr>
          <w:sz w:val="22"/>
          <w:lang w:val="lv-LV"/>
        </w:rPr>
        <w:t> </w:t>
      </w:r>
      <w:r w:rsidRPr="00050FCF">
        <w:rPr>
          <w:sz w:val="22"/>
          <w:lang w:val="lv-LV"/>
        </w:rPr>
        <w:t xml:space="preserve">J. </w:t>
      </w:r>
      <w:proofErr w:type="spellStart"/>
      <w:r w:rsidRPr="00050FCF">
        <w:rPr>
          <w:sz w:val="22"/>
          <w:lang w:val="lv-LV"/>
        </w:rPr>
        <w:t>The</w:t>
      </w:r>
      <w:proofErr w:type="spellEnd"/>
      <w:r w:rsidRPr="00050FCF">
        <w:rPr>
          <w:sz w:val="22"/>
          <w:lang w:val="lv-LV"/>
        </w:rPr>
        <w:t xml:space="preserve"> </w:t>
      </w:r>
      <w:proofErr w:type="spellStart"/>
      <w:r w:rsidRPr="00050FCF">
        <w:rPr>
          <w:sz w:val="22"/>
          <w:lang w:val="lv-LV"/>
        </w:rPr>
        <w:t>judicial</w:t>
      </w:r>
      <w:proofErr w:type="spellEnd"/>
      <w:r w:rsidRPr="00050FCF">
        <w:rPr>
          <w:sz w:val="22"/>
          <w:lang w:val="lv-LV"/>
        </w:rPr>
        <w:t xml:space="preserve"> </w:t>
      </w:r>
      <w:proofErr w:type="spellStart"/>
      <w:r w:rsidRPr="00050FCF">
        <w:rPr>
          <w:sz w:val="22"/>
          <w:lang w:val="lv-LV"/>
        </w:rPr>
        <w:t>application</w:t>
      </w:r>
      <w:proofErr w:type="spellEnd"/>
      <w:r w:rsidRPr="00050FCF">
        <w:rPr>
          <w:sz w:val="22"/>
          <w:lang w:val="lv-LV"/>
        </w:rPr>
        <w:t xml:space="preserve"> </w:t>
      </w:r>
      <w:proofErr w:type="spellStart"/>
      <w:r w:rsidRPr="00050FCF">
        <w:rPr>
          <w:sz w:val="22"/>
          <w:lang w:val="lv-LV"/>
        </w:rPr>
        <w:t>of</w:t>
      </w:r>
      <w:proofErr w:type="spellEnd"/>
      <w:r w:rsidRPr="00050FCF">
        <w:rPr>
          <w:sz w:val="22"/>
          <w:lang w:val="lv-LV"/>
        </w:rPr>
        <w:t xml:space="preserve"> </w:t>
      </w:r>
      <w:proofErr w:type="spellStart"/>
      <w:r w:rsidRPr="00050FCF">
        <w:rPr>
          <w:sz w:val="22"/>
          <w:lang w:val="lv-LV"/>
        </w:rPr>
        <w:t>law</w:t>
      </w:r>
      <w:proofErr w:type="spellEnd"/>
      <w:r w:rsidRPr="00050FCF">
        <w:rPr>
          <w:sz w:val="22"/>
          <w:lang w:val="lv-LV"/>
        </w:rPr>
        <w:t>.</w:t>
      </w:r>
      <w:r w:rsidR="00AD786E" w:rsidRPr="00050FCF">
        <w:rPr>
          <w:sz w:val="22"/>
          <w:lang w:val="lv-LV"/>
        </w:rPr>
        <w:t xml:space="preserve"> </w:t>
      </w:r>
      <w:proofErr w:type="spellStart"/>
      <w:r w:rsidR="00AD786E" w:rsidRPr="00050FCF">
        <w:rPr>
          <w:sz w:val="22"/>
          <w:lang w:val="lv-LV"/>
        </w:rPr>
        <w:t>Edited</w:t>
      </w:r>
      <w:proofErr w:type="spellEnd"/>
      <w:r w:rsidR="00AD786E" w:rsidRPr="00050FCF">
        <w:rPr>
          <w:sz w:val="22"/>
          <w:lang w:val="lv-LV"/>
        </w:rPr>
        <w:t xml:space="preserve"> </w:t>
      </w:r>
      <w:proofErr w:type="spellStart"/>
      <w:r w:rsidR="00AD786E" w:rsidRPr="00050FCF">
        <w:rPr>
          <w:sz w:val="22"/>
          <w:lang w:val="lv-LV"/>
        </w:rPr>
        <w:t>by</w:t>
      </w:r>
      <w:proofErr w:type="spellEnd"/>
      <w:r w:rsidR="00AD786E" w:rsidRPr="00050FCF">
        <w:rPr>
          <w:sz w:val="22"/>
          <w:lang w:val="lv-LV"/>
        </w:rPr>
        <w:t xml:space="preserve"> </w:t>
      </w:r>
      <w:proofErr w:type="spellStart"/>
      <w:r w:rsidR="00AD786E" w:rsidRPr="00050FCF">
        <w:rPr>
          <w:sz w:val="22"/>
          <w:lang w:val="lv-LV"/>
        </w:rPr>
        <w:t>Zenon</w:t>
      </w:r>
      <w:proofErr w:type="spellEnd"/>
      <w:r w:rsidR="00AD786E" w:rsidRPr="00050FCF">
        <w:rPr>
          <w:sz w:val="22"/>
          <w:lang w:val="lv-LV"/>
        </w:rPr>
        <w:t xml:space="preserve"> </w:t>
      </w:r>
      <w:proofErr w:type="spellStart"/>
      <w:r w:rsidR="00AD786E" w:rsidRPr="00050FCF">
        <w:rPr>
          <w:sz w:val="22"/>
          <w:lang w:val="lv-LV"/>
        </w:rPr>
        <w:t>Bańkowski</w:t>
      </w:r>
      <w:proofErr w:type="spellEnd"/>
      <w:r w:rsidR="00AD786E" w:rsidRPr="00050FCF">
        <w:rPr>
          <w:sz w:val="22"/>
          <w:lang w:val="lv-LV"/>
        </w:rPr>
        <w:t xml:space="preserve"> </w:t>
      </w:r>
      <w:proofErr w:type="spellStart"/>
      <w:r w:rsidR="00AD786E" w:rsidRPr="00050FCF">
        <w:rPr>
          <w:sz w:val="22"/>
          <w:lang w:val="lv-LV"/>
        </w:rPr>
        <w:t>and</w:t>
      </w:r>
      <w:proofErr w:type="spellEnd"/>
      <w:r w:rsidR="00AD786E" w:rsidRPr="00050FCF">
        <w:rPr>
          <w:sz w:val="22"/>
          <w:lang w:val="lv-LV"/>
        </w:rPr>
        <w:t xml:space="preserve"> </w:t>
      </w:r>
      <w:proofErr w:type="spellStart"/>
      <w:r w:rsidR="00AD786E" w:rsidRPr="00050FCF">
        <w:rPr>
          <w:sz w:val="22"/>
          <w:lang w:val="lv-LV"/>
        </w:rPr>
        <w:t>Neil</w:t>
      </w:r>
      <w:proofErr w:type="spellEnd"/>
      <w:r w:rsidR="00AD786E" w:rsidRPr="00050FCF">
        <w:rPr>
          <w:sz w:val="22"/>
          <w:lang w:val="lv-LV"/>
        </w:rPr>
        <w:t xml:space="preserve"> </w:t>
      </w:r>
      <w:proofErr w:type="spellStart"/>
      <w:r w:rsidR="00AD786E" w:rsidRPr="00050FCF">
        <w:rPr>
          <w:sz w:val="22"/>
          <w:lang w:val="lv-LV"/>
        </w:rPr>
        <w:t>MacCormick</w:t>
      </w:r>
      <w:proofErr w:type="spellEnd"/>
      <w:r w:rsidR="00AD786E" w:rsidRPr="00050FCF">
        <w:rPr>
          <w:sz w:val="22"/>
          <w:lang w:val="lv-LV"/>
        </w:rPr>
        <w:t>.</w:t>
      </w:r>
      <w:r w:rsidRPr="00050FCF">
        <w:rPr>
          <w:sz w:val="22"/>
          <w:lang w:val="lv-LV"/>
        </w:rPr>
        <w:t xml:space="preserve"> </w:t>
      </w:r>
      <w:proofErr w:type="spellStart"/>
      <w:r w:rsidRPr="00050FCF">
        <w:rPr>
          <w:sz w:val="22"/>
          <w:lang w:val="lv-LV"/>
        </w:rPr>
        <w:t>Dordrecht</w:t>
      </w:r>
      <w:proofErr w:type="spellEnd"/>
      <w:r w:rsidRPr="00050FCF">
        <w:rPr>
          <w:sz w:val="22"/>
          <w:lang w:val="lv-LV"/>
        </w:rPr>
        <w:t xml:space="preserve">, </w:t>
      </w:r>
      <w:proofErr w:type="spellStart"/>
      <w:r w:rsidRPr="00050FCF">
        <w:rPr>
          <w:sz w:val="22"/>
          <w:lang w:val="lv-LV"/>
        </w:rPr>
        <w:t>Boston</w:t>
      </w:r>
      <w:proofErr w:type="spellEnd"/>
      <w:r w:rsidRPr="00050FCF">
        <w:rPr>
          <w:sz w:val="22"/>
          <w:lang w:val="lv-LV"/>
        </w:rPr>
        <w:t xml:space="preserve">, London: </w:t>
      </w:r>
      <w:proofErr w:type="spellStart"/>
      <w:r w:rsidRPr="00050FCF">
        <w:rPr>
          <w:sz w:val="22"/>
          <w:lang w:val="lv-LV"/>
        </w:rPr>
        <w:t>Kluwer</w:t>
      </w:r>
      <w:proofErr w:type="spellEnd"/>
      <w:r w:rsidRPr="00050FCF">
        <w:rPr>
          <w:sz w:val="22"/>
          <w:lang w:val="lv-LV"/>
        </w:rPr>
        <w:t xml:space="preserve"> </w:t>
      </w:r>
      <w:proofErr w:type="spellStart"/>
      <w:r w:rsidRPr="00050FCF">
        <w:rPr>
          <w:sz w:val="22"/>
          <w:lang w:val="lv-LV"/>
        </w:rPr>
        <w:t>Academic</w:t>
      </w:r>
      <w:proofErr w:type="spellEnd"/>
      <w:r w:rsidRPr="00050FCF">
        <w:rPr>
          <w:sz w:val="22"/>
          <w:lang w:val="lv-LV"/>
        </w:rPr>
        <w:t xml:space="preserve"> </w:t>
      </w:r>
      <w:proofErr w:type="spellStart"/>
      <w:r w:rsidRPr="00050FCF">
        <w:rPr>
          <w:sz w:val="22"/>
          <w:lang w:val="lv-LV"/>
        </w:rPr>
        <w:t>Publishers</w:t>
      </w:r>
      <w:proofErr w:type="spellEnd"/>
      <w:r w:rsidRPr="00050FCF">
        <w:rPr>
          <w:sz w:val="22"/>
          <w:lang w:val="lv-LV"/>
        </w:rPr>
        <w:t xml:space="preserve">, 1992. </w:t>
      </w:r>
    </w:p>
    <w:sectPr w:rsidR="00B91659" w:rsidRPr="00050FCF" w:rsidSect="00312AA2">
      <w:headerReference w:type="even" r:id="rId19"/>
      <w:headerReference w:type="default" r:id="rId20"/>
      <w:footerReference w:type="even" r:id="rId21"/>
      <w:footerReference w:type="default" r:id="rId22"/>
      <w:headerReference w:type="first" r:id="rId23"/>
      <w:footerReference w:type="first" r:id="rId2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D0D0" w14:textId="77777777" w:rsidR="00A80333" w:rsidRDefault="00A80333" w:rsidP="00A95392">
      <w:pPr>
        <w:spacing w:after="0" w:line="240" w:lineRule="auto"/>
      </w:pPr>
      <w:r>
        <w:separator/>
      </w:r>
    </w:p>
  </w:endnote>
  <w:endnote w:type="continuationSeparator" w:id="0">
    <w:p w14:paraId="66FD1FD1" w14:textId="77777777" w:rsidR="00A80333" w:rsidRDefault="00A80333" w:rsidP="00A9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1D2E" w14:textId="77777777" w:rsidR="00C848AC" w:rsidRDefault="00C8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3028072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D9ECCCD" w14:textId="32FB24C3" w:rsidR="00B633A0" w:rsidRPr="00AE271F" w:rsidRDefault="00B633A0">
            <w:pPr>
              <w:pStyle w:val="Footer"/>
              <w:jc w:val="center"/>
              <w:rPr>
                <w:sz w:val="20"/>
                <w:szCs w:val="20"/>
              </w:rPr>
            </w:pPr>
            <w:r w:rsidRPr="00AE271F">
              <w:rPr>
                <w:bCs/>
                <w:sz w:val="20"/>
                <w:szCs w:val="20"/>
              </w:rPr>
              <w:fldChar w:fldCharType="begin"/>
            </w:r>
            <w:r w:rsidRPr="00AE271F">
              <w:rPr>
                <w:bCs/>
                <w:sz w:val="20"/>
                <w:szCs w:val="20"/>
              </w:rPr>
              <w:instrText xml:space="preserve"> PAGE </w:instrText>
            </w:r>
            <w:r w:rsidRPr="00AE271F">
              <w:rPr>
                <w:bCs/>
                <w:sz w:val="20"/>
                <w:szCs w:val="20"/>
              </w:rPr>
              <w:fldChar w:fldCharType="separate"/>
            </w:r>
            <w:r w:rsidR="00D664C5">
              <w:rPr>
                <w:bCs/>
                <w:noProof/>
                <w:sz w:val="20"/>
                <w:szCs w:val="20"/>
              </w:rPr>
              <w:t>17</w:t>
            </w:r>
            <w:r w:rsidRPr="00AE271F">
              <w:rPr>
                <w:bCs/>
                <w:sz w:val="20"/>
                <w:szCs w:val="20"/>
              </w:rPr>
              <w:fldChar w:fldCharType="end"/>
            </w:r>
            <w:r w:rsidRPr="00AE271F">
              <w:rPr>
                <w:sz w:val="20"/>
                <w:szCs w:val="20"/>
              </w:rPr>
              <w:t xml:space="preserve"> no </w:t>
            </w:r>
            <w:r w:rsidRPr="00AE271F">
              <w:rPr>
                <w:bCs/>
                <w:sz w:val="20"/>
                <w:szCs w:val="20"/>
              </w:rPr>
              <w:fldChar w:fldCharType="begin"/>
            </w:r>
            <w:r w:rsidRPr="00AE271F">
              <w:rPr>
                <w:bCs/>
                <w:sz w:val="20"/>
                <w:szCs w:val="20"/>
              </w:rPr>
              <w:instrText xml:space="preserve"> NUMPAGES  </w:instrText>
            </w:r>
            <w:r w:rsidRPr="00AE271F">
              <w:rPr>
                <w:bCs/>
                <w:sz w:val="20"/>
                <w:szCs w:val="20"/>
              </w:rPr>
              <w:fldChar w:fldCharType="separate"/>
            </w:r>
            <w:r w:rsidR="00D664C5">
              <w:rPr>
                <w:bCs/>
                <w:noProof/>
                <w:sz w:val="20"/>
                <w:szCs w:val="20"/>
              </w:rPr>
              <w:t>28</w:t>
            </w:r>
            <w:r w:rsidRPr="00AE271F">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BF8C" w14:textId="77777777" w:rsidR="00C848AC" w:rsidRDefault="00C8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1052" w14:textId="77777777" w:rsidR="00A80333" w:rsidRDefault="00A80333" w:rsidP="00A95392">
      <w:pPr>
        <w:spacing w:after="0" w:line="240" w:lineRule="auto"/>
      </w:pPr>
      <w:r>
        <w:separator/>
      </w:r>
    </w:p>
  </w:footnote>
  <w:footnote w:type="continuationSeparator" w:id="0">
    <w:p w14:paraId="14B9726C" w14:textId="77777777" w:rsidR="00A80333" w:rsidRDefault="00A80333" w:rsidP="00A95392">
      <w:pPr>
        <w:spacing w:after="0" w:line="240" w:lineRule="auto"/>
      </w:pPr>
      <w:r>
        <w:continuationSeparator/>
      </w:r>
    </w:p>
  </w:footnote>
  <w:footnote w:id="1">
    <w:p w14:paraId="622ED8CB" w14:textId="24BE48F9" w:rsidR="00B633A0" w:rsidRPr="00CE7AF5" w:rsidRDefault="00B633A0" w:rsidP="00A61DD3">
      <w:pPr>
        <w:pStyle w:val="FootnoteText"/>
        <w:jc w:val="both"/>
        <w:rPr>
          <w:lang w:val="lv-LV"/>
        </w:rPr>
      </w:pPr>
      <w:r>
        <w:rPr>
          <w:rStyle w:val="FootnoteReference"/>
        </w:rPr>
        <w:footnoteRef/>
      </w:r>
      <w:r w:rsidRPr="00CE7AF5">
        <w:rPr>
          <w:lang w:val="de-DE"/>
        </w:rPr>
        <w:t xml:space="preserve"> Satversmes tiesas 2018. </w:t>
      </w:r>
      <w:r>
        <w:rPr>
          <w:lang w:val="de-DE"/>
        </w:rPr>
        <w:t>g</w:t>
      </w:r>
      <w:r w:rsidRPr="00CE7AF5">
        <w:rPr>
          <w:lang w:val="de-DE"/>
        </w:rPr>
        <w:t xml:space="preserve">ada 15. marta </w:t>
      </w:r>
      <w:r>
        <w:rPr>
          <w:lang w:val="de-DE"/>
        </w:rPr>
        <w:t>sprieduma lietā Nr. </w:t>
      </w:r>
      <w:hyperlink r:id="rId1" w:anchor="search=" w:history="1">
        <w:r w:rsidRPr="007D6D11">
          <w:rPr>
            <w:rStyle w:val="Hyperlink"/>
            <w:lang w:val="lv-LV"/>
          </w:rPr>
          <w:t>2017-16-01</w:t>
        </w:r>
      </w:hyperlink>
      <w:r>
        <w:rPr>
          <w:lang w:val="lv-LV"/>
        </w:rPr>
        <w:t xml:space="preserve"> 16. punkts.</w:t>
      </w:r>
    </w:p>
  </w:footnote>
  <w:footnote w:id="2">
    <w:p w14:paraId="3A3FD0EB" w14:textId="2441F752" w:rsidR="00B633A0" w:rsidRPr="008874D9" w:rsidRDefault="00B633A0" w:rsidP="00A61DD3">
      <w:pPr>
        <w:pStyle w:val="FootnoteText"/>
        <w:jc w:val="both"/>
        <w:rPr>
          <w:lang w:val="lv-LV"/>
        </w:rPr>
      </w:pPr>
      <w:r>
        <w:rPr>
          <w:rStyle w:val="FootnoteReference"/>
        </w:rPr>
        <w:footnoteRef/>
      </w:r>
      <w:r w:rsidRPr="002C6A4E">
        <w:rPr>
          <w:lang w:val="de-DE"/>
        </w:rPr>
        <w:t xml:space="preserve"> </w:t>
      </w:r>
      <w:r w:rsidRPr="000C7243">
        <w:rPr>
          <w:lang w:val="lv-LV"/>
        </w:rPr>
        <w:t xml:space="preserve">Senāta </w:t>
      </w:r>
      <w:r>
        <w:rPr>
          <w:lang w:val="lv-LV"/>
        </w:rPr>
        <w:t>2016</w:t>
      </w:r>
      <w:r w:rsidRPr="000C7243">
        <w:rPr>
          <w:lang w:val="lv-LV"/>
        </w:rPr>
        <w:t>.</w:t>
      </w:r>
      <w:r>
        <w:rPr>
          <w:lang w:val="lv-LV"/>
        </w:rPr>
        <w:t> </w:t>
      </w:r>
      <w:r w:rsidRPr="000C7243">
        <w:rPr>
          <w:lang w:val="lv-LV"/>
        </w:rPr>
        <w:t xml:space="preserve">gada </w:t>
      </w:r>
      <w:r>
        <w:rPr>
          <w:lang w:val="lv-LV"/>
        </w:rPr>
        <w:t>14</w:t>
      </w:r>
      <w:r w:rsidRPr="000C7243">
        <w:rPr>
          <w:lang w:val="lv-LV"/>
        </w:rPr>
        <w:t>.</w:t>
      </w:r>
      <w:r>
        <w:rPr>
          <w:lang w:val="lv-LV"/>
        </w:rPr>
        <w:t xml:space="preserve"> septembra </w:t>
      </w:r>
      <w:r w:rsidRPr="000C7243">
        <w:rPr>
          <w:lang w:val="lv-LV"/>
        </w:rPr>
        <w:t>sprieduma lietā Nr.</w:t>
      </w:r>
      <w:r>
        <w:rPr>
          <w:lang w:val="lv-LV"/>
        </w:rPr>
        <w:t> </w:t>
      </w:r>
      <w:hyperlink r:id="rId2" w:history="1">
        <w:r w:rsidRPr="00667CE1">
          <w:rPr>
            <w:rStyle w:val="Hyperlink"/>
            <w:lang w:val="lv-LV"/>
          </w:rPr>
          <w:t>SKA-461/2016</w:t>
        </w:r>
      </w:hyperlink>
      <w:r>
        <w:rPr>
          <w:lang w:val="lv-LV"/>
        </w:rPr>
        <w:t xml:space="preserve"> </w:t>
      </w:r>
      <w:r w:rsidRPr="008874D9">
        <w:rPr>
          <w:lang w:val="lv-LV"/>
        </w:rPr>
        <w:t>18.</w:t>
      </w:r>
      <w:r>
        <w:rPr>
          <w:lang w:val="lv-LV"/>
        </w:rPr>
        <w:t> </w:t>
      </w:r>
      <w:r w:rsidRPr="008874D9">
        <w:rPr>
          <w:lang w:val="lv-LV"/>
        </w:rPr>
        <w:t xml:space="preserve">punkts. </w:t>
      </w:r>
    </w:p>
  </w:footnote>
  <w:footnote w:id="3">
    <w:p w14:paraId="3D3E93CC" w14:textId="7F605CDC" w:rsidR="00B633A0" w:rsidRPr="00C95CD7" w:rsidRDefault="00B633A0" w:rsidP="00A61DD3">
      <w:pPr>
        <w:pStyle w:val="FootnoteText"/>
        <w:jc w:val="both"/>
      </w:pPr>
      <w:r>
        <w:rPr>
          <w:rStyle w:val="FootnoteReference"/>
        </w:rPr>
        <w:footnoteRef/>
      </w:r>
      <w:r w:rsidRPr="0037496A">
        <w:rPr>
          <w:lang w:val="de-DE"/>
        </w:rPr>
        <w:t xml:space="preserve"> Senāta 2019.</w:t>
      </w:r>
      <w:r>
        <w:rPr>
          <w:lang w:val="de-DE"/>
        </w:rPr>
        <w:t> </w:t>
      </w:r>
      <w:r w:rsidRPr="0037496A">
        <w:rPr>
          <w:lang w:val="de-DE"/>
        </w:rPr>
        <w:t>gada 29.</w:t>
      </w:r>
      <w:r>
        <w:rPr>
          <w:lang w:val="de-DE"/>
        </w:rPr>
        <w:t> </w:t>
      </w:r>
      <w:r w:rsidRPr="0037496A">
        <w:rPr>
          <w:lang w:val="de-DE"/>
        </w:rPr>
        <w:t>maija sprieduma lietā Nr. </w:t>
      </w:r>
      <w:r w:rsidRPr="00625C99">
        <w:t>SKA-274/2019</w:t>
      </w:r>
      <w:r w:rsidR="008E5442">
        <w:t>,</w:t>
      </w:r>
      <w:r w:rsidRPr="00625C99">
        <w:t xml:space="preserve"> </w:t>
      </w:r>
      <w:hyperlink r:id="rId3" w:history="1">
        <w:r w:rsidRPr="00625C99">
          <w:rPr>
            <w:rStyle w:val="Hyperlink"/>
          </w:rPr>
          <w:t>ECLI:LV:AT:2019:0529.A420367614.3.S</w:t>
        </w:r>
      </w:hyperlink>
      <w:r w:rsidR="008E5442">
        <w:rPr>
          <w:rStyle w:val="Hyperlink"/>
        </w:rPr>
        <w:t>,</w:t>
      </w:r>
      <w:r w:rsidRPr="00625C99">
        <w:t xml:space="preserve"> 7. punkts. </w:t>
      </w:r>
      <w:r w:rsidRPr="00C95CD7">
        <w:t>Ar atsauci uz Latvijas Republikas Satversmes komentāriem. VIII nodaļa. Cilvēka pamattiesības. Autoru kolektīvs prof. R. Baloža zinātniskā vadībā. Rīga: Latvijas Vēstnesis, 2011, 140. lpp.</w:t>
      </w:r>
    </w:p>
  </w:footnote>
  <w:footnote w:id="4">
    <w:p w14:paraId="24B8DD71" w14:textId="293AC8BE" w:rsidR="00B633A0" w:rsidRPr="001E5ECC" w:rsidRDefault="00B633A0" w:rsidP="00A61DD3">
      <w:pPr>
        <w:pStyle w:val="FootnoteText"/>
        <w:jc w:val="both"/>
        <w:rPr>
          <w:lang w:val="lv-LV"/>
        </w:rPr>
      </w:pPr>
      <w:r>
        <w:rPr>
          <w:rStyle w:val="FootnoteReference"/>
        </w:rPr>
        <w:footnoteRef/>
      </w:r>
      <w:r w:rsidRPr="008874D9">
        <w:rPr>
          <w:lang w:val="lv-LV"/>
        </w:rPr>
        <w:t xml:space="preserve"> </w:t>
      </w:r>
      <w:r w:rsidRPr="000C7243">
        <w:rPr>
          <w:lang w:val="lv-LV"/>
        </w:rPr>
        <w:t>Senāta 20</w:t>
      </w:r>
      <w:r>
        <w:rPr>
          <w:lang w:val="lv-LV"/>
        </w:rPr>
        <w:t>22</w:t>
      </w:r>
      <w:r w:rsidRPr="000C7243">
        <w:rPr>
          <w:lang w:val="lv-LV"/>
        </w:rPr>
        <w:t>.</w:t>
      </w:r>
      <w:r>
        <w:rPr>
          <w:lang w:val="lv-LV"/>
        </w:rPr>
        <w:t> </w:t>
      </w:r>
      <w:r w:rsidRPr="000C7243">
        <w:rPr>
          <w:lang w:val="lv-LV"/>
        </w:rPr>
        <w:t xml:space="preserve">gada </w:t>
      </w:r>
      <w:r>
        <w:rPr>
          <w:lang w:val="lv-LV"/>
        </w:rPr>
        <w:t>29</w:t>
      </w:r>
      <w:r w:rsidRPr="000C7243">
        <w:rPr>
          <w:lang w:val="lv-LV"/>
        </w:rPr>
        <w:t>.</w:t>
      </w:r>
      <w:r>
        <w:rPr>
          <w:lang w:val="lv-LV"/>
        </w:rPr>
        <w:t xml:space="preserve"> aprīļa </w:t>
      </w:r>
      <w:r w:rsidRPr="000C7243">
        <w:rPr>
          <w:lang w:val="lv-LV"/>
        </w:rPr>
        <w:t>sprieduma lietā Nr.</w:t>
      </w:r>
      <w:r>
        <w:rPr>
          <w:lang w:val="lv-LV"/>
        </w:rPr>
        <w:t> SKA-231/2022</w:t>
      </w:r>
      <w:r w:rsidR="008E5442">
        <w:rPr>
          <w:lang w:val="lv-LV"/>
        </w:rPr>
        <w:t>,</w:t>
      </w:r>
      <w:hyperlink r:id="rId4" w:history="1">
        <w:r w:rsidRPr="00C058BD">
          <w:rPr>
            <w:rStyle w:val="Hyperlink"/>
            <w:lang w:val="lv-LV"/>
          </w:rPr>
          <w:t>ECLI:LV:AT:2022:0429.A420234719.11.S</w:t>
        </w:r>
      </w:hyperlink>
      <w:r w:rsidR="008E5442">
        <w:rPr>
          <w:rStyle w:val="Hyperlink"/>
          <w:lang w:val="lv-LV"/>
        </w:rPr>
        <w:t>,</w:t>
      </w:r>
      <w:r>
        <w:rPr>
          <w:lang w:val="lv-LV"/>
        </w:rPr>
        <w:t xml:space="preserve"> 9. punkts. </w:t>
      </w:r>
      <w:r w:rsidRPr="001E5ECC">
        <w:rPr>
          <w:lang w:val="lv-LV"/>
        </w:rPr>
        <w:t>Ar atsauci uz Eiropas Cilvēktiesību tiesas praksi un Senāta 2020.</w:t>
      </w:r>
      <w:r>
        <w:rPr>
          <w:lang w:val="lv-LV"/>
        </w:rPr>
        <w:t> </w:t>
      </w:r>
      <w:r w:rsidRPr="001E5ECC">
        <w:rPr>
          <w:lang w:val="lv-LV"/>
        </w:rPr>
        <w:t>gada 3.</w:t>
      </w:r>
      <w:r>
        <w:rPr>
          <w:lang w:val="lv-LV"/>
        </w:rPr>
        <w:t> </w:t>
      </w:r>
      <w:r w:rsidRPr="001E5ECC">
        <w:rPr>
          <w:lang w:val="lv-LV"/>
        </w:rPr>
        <w:t>marta sprieduma lietā Nr.</w:t>
      </w:r>
      <w:r>
        <w:rPr>
          <w:lang w:val="lv-LV"/>
        </w:rPr>
        <w:t> </w:t>
      </w:r>
      <w:r w:rsidRPr="001E5ECC">
        <w:rPr>
          <w:lang w:val="lv-LV"/>
        </w:rPr>
        <w:t>SKA</w:t>
      </w:r>
      <w:r>
        <w:rPr>
          <w:lang w:val="lv-LV"/>
        </w:rPr>
        <w:noBreakHyphen/>
      </w:r>
      <w:r w:rsidRPr="001E5ECC">
        <w:rPr>
          <w:lang w:val="lv-LV"/>
        </w:rPr>
        <w:t>167/2020</w:t>
      </w:r>
      <w:r w:rsidR="008E5442">
        <w:rPr>
          <w:lang w:val="lv-LV"/>
        </w:rPr>
        <w:t>,</w:t>
      </w:r>
      <w:r w:rsidRPr="001E5ECC">
        <w:rPr>
          <w:lang w:val="lv-LV"/>
        </w:rPr>
        <w:t xml:space="preserve"> </w:t>
      </w:r>
      <w:hyperlink r:id="rId5" w:history="1">
        <w:r w:rsidRPr="001E5ECC">
          <w:rPr>
            <w:rStyle w:val="Hyperlink"/>
            <w:lang w:val="lv-LV"/>
          </w:rPr>
          <w:t>ECLI:LV:AT:2020:0303.A420266916.4.S</w:t>
        </w:r>
      </w:hyperlink>
      <w:r w:rsidR="008E5442">
        <w:rPr>
          <w:rStyle w:val="Hyperlink"/>
          <w:lang w:val="lv-LV"/>
        </w:rPr>
        <w:t>,</w:t>
      </w:r>
      <w:r w:rsidRPr="001E5ECC">
        <w:rPr>
          <w:lang w:val="lv-LV"/>
        </w:rPr>
        <w:t xml:space="preserve"> 22.</w:t>
      </w:r>
      <w:r>
        <w:rPr>
          <w:lang w:val="lv-LV"/>
        </w:rPr>
        <w:t> </w:t>
      </w:r>
      <w:r w:rsidRPr="001E5ECC">
        <w:rPr>
          <w:lang w:val="lv-LV"/>
        </w:rPr>
        <w:t>punktu, Senāta 2019.</w:t>
      </w:r>
      <w:r>
        <w:rPr>
          <w:lang w:val="lv-LV"/>
        </w:rPr>
        <w:t> </w:t>
      </w:r>
      <w:r w:rsidRPr="001E5ECC">
        <w:rPr>
          <w:lang w:val="lv-LV"/>
        </w:rPr>
        <w:t>gada 29.</w:t>
      </w:r>
      <w:r>
        <w:rPr>
          <w:lang w:val="lv-LV"/>
        </w:rPr>
        <w:t> </w:t>
      </w:r>
      <w:r w:rsidRPr="001E5ECC">
        <w:rPr>
          <w:lang w:val="lv-LV"/>
        </w:rPr>
        <w:t>maija sprieduma lietā Nr.</w:t>
      </w:r>
      <w:r>
        <w:rPr>
          <w:lang w:val="lv-LV"/>
        </w:rPr>
        <w:t> </w:t>
      </w:r>
      <w:r w:rsidRPr="001E5ECC">
        <w:rPr>
          <w:lang w:val="lv-LV"/>
        </w:rPr>
        <w:t>SKA-274/2019</w:t>
      </w:r>
      <w:r w:rsidR="008E5442">
        <w:rPr>
          <w:lang w:val="lv-LV"/>
        </w:rPr>
        <w:t>,</w:t>
      </w:r>
      <w:r w:rsidRPr="001E5ECC">
        <w:rPr>
          <w:lang w:val="lv-LV"/>
        </w:rPr>
        <w:t xml:space="preserve"> </w:t>
      </w:r>
      <w:hyperlink r:id="rId6" w:history="1">
        <w:r w:rsidRPr="001E5ECC">
          <w:rPr>
            <w:rStyle w:val="Hyperlink"/>
            <w:lang w:val="lv-LV"/>
          </w:rPr>
          <w:t>ECLI:LV:AT:2019:0529.A420367614.3.S</w:t>
        </w:r>
      </w:hyperlink>
      <w:r w:rsidR="008E5442">
        <w:rPr>
          <w:rStyle w:val="Hyperlink"/>
          <w:lang w:val="lv-LV"/>
        </w:rPr>
        <w:t xml:space="preserve">, </w:t>
      </w:r>
      <w:r w:rsidRPr="001E5ECC">
        <w:rPr>
          <w:lang w:val="lv-LV"/>
        </w:rPr>
        <w:t>7.punktu, 2021.</w:t>
      </w:r>
      <w:r>
        <w:rPr>
          <w:lang w:val="lv-LV"/>
        </w:rPr>
        <w:t> </w:t>
      </w:r>
      <w:r w:rsidRPr="001E5ECC">
        <w:rPr>
          <w:lang w:val="lv-LV"/>
        </w:rPr>
        <w:t>gada 15.</w:t>
      </w:r>
      <w:r>
        <w:rPr>
          <w:lang w:val="lv-LV"/>
        </w:rPr>
        <w:t> </w:t>
      </w:r>
      <w:r w:rsidRPr="001E5ECC">
        <w:rPr>
          <w:lang w:val="lv-LV"/>
        </w:rPr>
        <w:t>jūnija sprieduma lietā Nr.</w:t>
      </w:r>
      <w:r>
        <w:rPr>
          <w:lang w:val="lv-LV"/>
        </w:rPr>
        <w:t> </w:t>
      </w:r>
      <w:r w:rsidRPr="001E5ECC">
        <w:rPr>
          <w:lang w:val="lv-LV"/>
        </w:rPr>
        <w:t>SKA-117/2021</w:t>
      </w:r>
      <w:r w:rsidR="008E5442">
        <w:rPr>
          <w:lang w:val="lv-LV"/>
        </w:rPr>
        <w:t>,</w:t>
      </w:r>
      <w:r w:rsidRPr="001E5ECC">
        <w:rPr>
          <w:lang w:val="lv-LV"/>
        </w:rPr>
        <w:t xml:space="preserve"> </w:t>
      </w:r>
      <w:hyperlink r:id="rId7" w:history="1">
        <w:r w:rsidRPr="001E5ECC">
          <w:rPr>
            <w:rStyle w:val="Hyperlink"/>
            <w:lang w:val="lv-LV"/>
          </w:rPr>
          <w:t>ECLI:LV:AT:2021:0615.A420303116.10.S</w:t>
        </w:r>
      </w:hyperlink>
      <w:r w:rsidR="008E5442">
        <w:rPr>
          <w:rStyle w:val="Hyperlink"/>
          <w:lang w:val="lv-LV"/>
        </w:rPr>
        <w:t>,</w:t>
      </w:r>
      <w:r w:rsidRPr="001E5ECC">
        <w:rPr>
          <w:lang w:val="lv-LV"/>
        </w:rPr>
        <w:t xml:space="preserve"> 8.</w:t>
      </w:r>
      <w:r>
        <w:rPr>
          <w:lang w:val="lv-LV"/>
        </w:rPr>
        <w:t> </w:t>
      </w:r>
      <w:r w:rsidRPr="001E5ECC">
        <w:rPr>
          <w:lang w:val="lv-LV"/>
        </w:rPr>
        <w:t xml:space="preserve">punktu. </w:t>
      </w:r>
    </w:p>
  </w:footnote>
  <w:footnote w:id="5">
    <w:p w14:paraId="6313F3D7" w14:textId="3DEF2310" w:rsidR="00B633A0" w:rsidRPr="00EE5DBD" w:rsidRDefault="00B633A0" w:rsidP="00A61DD3">
      <w:pPr>
        <w:pStyle w:val="FootnoteText"/>
        <w:jc w:val="both"/>
        <w:rPr>
          <w:lang w:val="lv-LV"/>
        </w:rPr>
      </w:pPr>
      <w:r>
        <w:rPr>
          <w:rStyle w:val="FootnoteReference"/>
        </w:rPr>
        <w:footnoteRef/>
      </w:r>
      <w:r w:rsidRPr="00EE5DBD">
        <w:rPr>
          <w:lang w:val="lv-LV"/>
        </w:rPr>
        <w:t xml:space="preserve"> </w:t>
      </w:r>
      <w:r w:rsidRPr="00AE6B3B">
        <w:rPr>
          <w:lang w:val="lv-LV"/>
        </w:rPr>
        <w:t>Senāta 2019.</w:t>
      </w:r>
      <w:r>
        <w:rPr>
          <w:lang w:val="lv-LV"/>
        </w:rPr>
        <w:t> </w:t>
      </w:r>
      <w:r w:rsidRPr="00AE6B3B">
        <w:rPr>
          <w:lang w:val="lv-LV"/>
        </w:rPr>
        <w:t xml:space="preserve">gada </w:t>
      </w:r>
      <w:r>
        <w:rPr>
          <w:lang w:val="lv-LV"/>
        </w:rPr>
        <w:t xml:space="preserve">10. maija </w:t>
      </w:r>
      <w:r w:rsidRPr="00AE6B3B">
        <w:rPr>
          <w:lang w:val="lv-LV"/>
        </w:rPr>
        <w:t>sprieduma lietā Nr.</w:t>
      </w:r>
      <w:r>
        <w:rPr>
          <w:lang w:val="lv-LV"/>
        </w:rPr>
        <w:t> SKA-52/2019</w:t>
      </w:r>
      <w:r w:rsidR="008E5442">
        <w:rPr>
          <w:lang w:val="lv-LV"/>
        </w:rPr>
        <w:t>,</w:t>
      </w:r>
      <w:r>
        <w:rPr>
          <w:lang w:val="lv-LV"/>
        </w:rPr>
        <w:t xml:space="preserve"> </w:t>
      </w:r>
      <w:hyperlink r:id="rId8" w:history="1">
        <w:r w:rsidRPr="00EE5DBD">
          <w:rPr>
            <w:rStyle w:val="Hyperlink"/>
            <w:lang w:val="lv-LV"/>
          </w:rPr>
          <w:t>ECLI:LV:AT:2019:0510.A420148815.2.S</w:t>
        </w:r>
      </w:hyperlink>
      <w:r w:rsidR="008E5442">
        <w:rPr>
          <w:rStyle w:val="Hyperlink"/>
          <w:lang w:val="lv-LV"/>
        </w:rPr>
        <w:t xml:space="preserve">, </w:t>
      </w:r>
      <w:r w:rsidRPr="00EE5DBD">
        <w:rPr>
          <w:lang w:val="lv-LV"/>
        </w:rPr>
        <w:t>5.</w:t>
      </w:r>
      <w:r>
        <w:rPr>
          <w:lang w:val="lv-LV"/>
        </w:rPr>
        <w:t> </w:t>
      </w:r>
      <w:r w:rsidRPr="00EE5DBD">
        <w:rPr>
          <w:lang w:val="lv-LV"/>
        </w:rPr>
        <w:t>punkts.</w:t>
      </w:r>
    </w:p>
  </w:footnote>
  <w:footnote w:id="6">
    <w:p w14:paraId="0F7E7D5D" w14:textId="0FF8AC82" w:rsidR="00B633A0" w:rsidRPr="00AE6B3B" w:rsidRDefault="00B633A0" w:rsidP="00A61DD3">
      <w:pPr>
        <w:pStyle w:val="FootnoteText"/>
        <w:jc w:val="both"/>
        <w:rPr>
          <w:lang w:val="lv-LV"/>
        </w:rPr>
      </w:pPr>
      <w:r>
        <w:rPr>
          <w:rStyle w:val="FootnoteReference"/>
        </w:rPr>
        <w:footnoteRef/>
      </w:r>
      <w:r w:rsidRPr="00AE6B3B">
        <w:rPr>
          <w:lang w:val="lv-LV"/>
        </w:rPr>
        <w:t xml:space="preserve"> Senāta 2019.</w:t>
      </w:r>
      <w:r>
        <w:rPr>
          <w:lang w:val="lv-LV"/>
        </w:rPr>
        <w:t> </w:t>
      </w:r>
      <w:r w:rsidRPr="00AE6B3B">
        <w:rPr>
          <w:lang w:val="lv-LV"/>
        </w:rPr>
        <w:t xml:space="preserve">gada </w:t>
      </w:r>
      <w:r>
        <w:rPr>
          <w:lang w:val="lv-LV"/>
        </w:rPr>
        <w:t>8</w:t>
      </w:r>
      <w:r w:rsidRPr="00AE6B3B">
        <w:rPr>
          <w:lang w:val="lv-LV"/>
        </w:rPr>
        <w:t>.</w:t>
      </w:r>
      <w:r>
        <w:rPr>
          <w:lang w:val="lv-LV"/>
        </w:rPr>
        <w:t xml:space="preserve"> marta </w:t>
      </w:r>
      <w:r w:rsidRPr="00AE6B3B">
        <w:rPr>
          <w:lang w:val="lv-LV"/>
        </w:rPr>
        <w:t>sprieduma lietā Nr.</w:t>
      </w:r>
      <w:r>
        <w:rPr>
          <w:lang w:val="lv-LV"/>
        </w:rPr>
        <w:t> </w:t>
      </w:r>
      <w:r w:rsidRPr="00AE6B3B">
        <w:rPr>
          <w:lang w:val="lv-LV"/>
        </w:rPr>
        <w:t>SKA-218/2019</w:t>
      </w:r>
      <w:r w:rsidR="008E5442">
        <w:rPr>
          <w:lang w:val="lv-LV"/>
        </w:rPr>
        <w:t xml:space="preserve">, </w:t>
      </w:r>
      <w:hyperlink r:id="rId9" w:history="1">
        <w:r w:rsidRPr="00AE6B3B">
          <w:rPr>
            <w:rStyle w:val="Hyperlink"/>
            <w:lang w:val="lv-LV"/>
          </w:rPr>
          <w:t>ECLI:LV:AT:2019:0308.A420519111.2.S</w:t>
        </w:r>
      </w:hyperlink>
      <w:r w:rsidR="008E5442">
        <w:rPr>
          <w:lang w:val="lv-LV"/>
        </w:rPr>
        <w:t xml:space="preserve">, </w:t>
      </w:r>
      <w:r>
        <w:rPr>
          <w:lang w:val="lv-LV"/>
        </w:rPr>
        <w:t xml:space="preserve">9. punkts, </w:t>
      </w:r>
      <w:r w:rsidRPr="00AE6B3B">
        <w:rPr>
          <w:lang w:val="lv-LV"/>
        </w:rPr>
        <w:t>2019.</w:t>
      </w:r>
      <w:r>
        <w:rPr>
          <w:lang w:val="lv-LV"/>
        </w:rPr>
        <w:t> </w:t>
      </w:r>
      <w:r w:rsidRPr="00AE6B3B">
        <w:rPr>
          <w:lang w:val="lv-LV"/>
        </w:rPr>
        <w:t xml:space="preserve">gada </w:t>
      </w:r>
      <w:r>
        <w:rPr>
          <w:lang w:val="lv-LV"/>
        </w:rPr>
        <w:t>29</w:t>
      </w:r>
      <w:r w:rsidRPr="00AE6B3B">
        <w:rPr>
          <w:lang w:val="lv-LV"/>
        </w:rPr>
        <w:t>.</w:t>
      </w:r>
      <w:r>
        <w:rPr>
          <w:lang w:val="lv-LV"/>
        </w:rPr>
        <w:t xml:space="preserve"> augusta </w:t>
      </w:r>
      <w:r w:rsidRPr="00AE6B3B">
        <w:rPr>
          <w:lang w:val="lv-LV"/>
        </w:rPr>
        <w:t>sprieduma lietā Nr.</w:t>
      </w:r>
      <w:r>
        <w:rPr>
          <w:lang w:val="lv-LV"/>
        </w:rPr>
        <w:t> SKA-140/2019</w:t>
      </w:r>
      <w:r w:rsidR="008E5442">
        <w:rPr>
          <w:lang w:val="lv-LV"/>
        </w:rPr>
        <w:t>,</w:t>
      </w:r>
      <w:r>
        <w:rPr>
          <w:lang w:val="lv-LV"/>
        </w:rPr>
        <w:t xml:space="preserve"> </w:t>
      </w:r>
      <w:hyperlink r:id="rId10" w:history="1">
        <w:r w:rsidRPr="00A37CC2">
          <w:rPr>
            <w:rStyle w:val="Hyperlink"/>
            <w:lang w:val="lv-LV"/>
          </w:rPr>
          <w:t>ECLI:LV:AT:2019:0829.A420226015.2.S</w:t>
        </w:r>
      </w:hyperlink>
      <w:r w:rsidR="008E5442">
        <w:rPr>
          <w:rStyle w:val="Hyperlink"/>
          <w:lang w:val="lv-LV"/>
        </w:rPr>
        <w:t xml:space="preserve">, </w:t>
      </w:r>
      <w:r>
        <w:rPr>
          <w:lang w:val="lv-LV"/>
        </w:rPr>
        <w:t>10. punkts.</w:t>
      </w:r>
    </w:p>
  </w:footnote>
  <w:footnote w:id="7">
    <w:p w14:paraId="029C0EBD" w14:textId="709779FD" w:rsidR="00B633A0" w:rsidRPr="008874D9" w:rsidRDefault="00B633A0" w:rsidP="00A61DD3">
      <w:pPr>
        <w:pStyle w:val="FootnoteText"/>
        <w:jc w:val="both"/>
        <w:rPr>
          <w:lang w:val="lv-LV"/>
        </w:rPr>
      </w:pPr>
      <w:r>
        <w:rPr>
          <w:rStyle w:val="FootnoteReference"/>
        </w:rPr>
        <w:footnoteRef/>
      </w:r>
      <w:r w:rsidR="000B03B7">
        <w:rPr>
          <w:lang w:val="lv-LV"/>
        </w:rPr>
        <w:t> </w:t>
      </w:r>
      <w:r>
        <w:rPr>
          <w:lang w:val="lv-LV"/>
        </w:rPr>
        <w:t xml:space="preserve">Senāta 2019. gada 23. septembra </w:t>
      </w:r>
      <w:r w:rsidRPr="008874D9">
        <w:rPr>
          <w:lang w:val="lv-LV"/>
        </w:rPr>
        <w:t>spriedum</w:t>
      </w:r>
      <w:r>
        <w:rPr>
          <w:lang w:val="lv-LV"/>
        </w:rPr>
        <w:t>a</w:t>
      </w:r>
      <w:r w:rsidRPr="008874D9">
        <w:rPr>
          <w:lang w:val="lv-LV"/>
        </w:rPr>
        <w:t xml:space="preserve"> </w:t>
      </w:r>
      <w:r w:rsidRPr="000C7243">
        <w:rPr>
          <w:lang w:val="lv-LV"/>
        </w:rPr>
        <w:t xml:space="preserve">lietā </w:t>
      </w:r>
      <w:r w:rsidRPr="008874D9">
        <w:rPr>
          <w:lang w:val="lv-LV"/>
        </w:rPr>
        <w:t>Nr.</w:t>
      </w:r>
      <w:r>
        <w:rPr>
          <w:lang w:val="lv-LV"/>
        </w:rPr>
        <w:t> </w:t>
      </w:r>
      <w:r w:rsidRPr="008874D9">
        <w:rPr>
          <w:lang w:val="lv-LV"/>
        </w:rPr>
        <w:t>SKA-131/2019</w:t>
      </w:r>
      <w:r w:rsidR="00E55DC9">
        <w:rPr>
          <w:lang w:val="lv-LV"/>
        </w:rPr>
        <w:t>,</w:t>
      </w:r>
      <w:r w:rsidRPr="008874D9">
        <w:rPr>
          <w:lang w:val="lv-LV"/>
        </w:rPr>
        <w:t xml:space="preserve"> </w:t>
      </w:r>
      <w:hyperlink r:id="rId11" w:history="1">
        <w:r w:rsidRPr="008874D9">
          <w:rPr>
            <w:rStyle w:val="Hyperlink"/>
            <w:lang w:val="lv-LV"/>
          </w:rPr>
          <w:t>ECLI:LV:AT:2019:0923.A420172915.2.S</w:t>
        </w:r>
      </w:hyperlink>
      <w:r w:rsidR="00E55DC9">
        <w:rPr>
          <w:rStyle w:val="Hyperlink"/>
          <w:lang w:val="lv-LV"/>
        </w:rPr>
        <w:t>,</w:t>
      </w:r>
      <w:r>
        <w:rPr>
          <w:lang w:val="lv-LV"/>
        </w:rPr>
        <w:t xml:space="preserve"> 9. punkts. </w:t>
      </w:r>
      <w:r w:rsidRPr="001E5ECC">
        <w:rPr>
          <w:lang w:val="lv-LV"/>
        </w:rPr>
        <w:t>Ar atsauci uz</w:t>
      </w:r>
      <w:r>
        <w:rPr>
          <w:lang w:val="lv-LV"/>
        </w:rPr>
        <w:t xml:space="preserve"> </w:t>
      </w:r>
      <w:r w:rsidRPr="008874D9">
        <w:rPr>
          <w:lang w:val="lv-LV"/>
        </w:rPr>
        <w:t>Senāta 2016.</w:t>
      </w:r>
      <w:r>
        <w:rPr>
          <w:lang w:val="lv-LV"/>
        </w:rPr>
        <w:t> </w:t>
      </w:r>
      <w:r w:rsidRPr="008874D9">
        <w:rPr>
          <w:lang w:val="lv-LV"/>
        </w:rPr>
        <w:t>gada 8.</w:t>
      </w:r>
      <w:r>
        <w:rPr>
          <w:lang w:val="lv-LV"/>
        </w:rPr>
        <w:t> </w:t>
      </w:r>
      <w:r w:rsidRPr="008874D9">
        <w:rPr>
          <w:lang w:val="lv-LV"/>
        </w:rPr>
        <w:t>aprīļa sprieduma lietā Nr</w:t>
      </w:r>
      <w:r>
        <w:rPr>
          <w:lang w:val="lv-LV"/>
        </w:rPr>
        <w:t>. </w:t>
      </w:r>
      <w:r w:rsidR="00583DF9">
        <w:fldChar w:fldCharType="begin"/>
      </w:r>
      <w:r w:rsidR="00583DF9" w:rsidRPr="00583DF9">
        <w:rPr>
          <w:lang w:val="lv-LV"/>
        </w:rPr>
        <w:instrText>HYPERLINK "https://manas.tiesas.lv/eTiesasMvc/nolemumi/pdf/258276.pdf"</w:instrText>
      </w:r>
      <w:r w:rsidR="00583DF9">
        <w:fldChar w:fldCharType="separate"/>
      </w:r>
      <w:r w:rsidRPr="008874D9">
        <w:rPr>
          <w:rStyle w:val="Hyperlink"/>
          <w:lang w:val="lv-LV"/>
        </w:rPr>
        <w:t>SKA-190/2016</w:t>
      </w:r>
      <w:r w:rsidR="00583DF9">
        <w:rPr>
          <w:rStyle w:val="Hyperlink"/>
          <w:lang w:val="lv-LV"/>
        </w:rPr>
        <w:fldChar w:fldCharType="end"/>
      </w:r>
      <w:r>
        <w:rPr>
          <w:lang w:val="lv-LV"/>
        </w:rPr>
        <w:t xml:space="preserve"> (</w:t>
      </w:r>
      <w:r w:rsidRPr="00C95CD7">
        <w:rPr>
          <w:lang w:val="lv-LV"/>
        </w:rPr>
        <w:t xml:space="preserve">A420413012) </w:t>
      </w:r>
      <w:r>
        <w:rPr>
          <w:lang w:val="lv-LV"/>
        </w:rPr>
        <w:t xml:space="preserve">10. punktu. </w:t>
      </w:r>
    </w:p>
  </w:footnote>
  <w:footnote w:id="8">
    <w:p w14:paraId="37EE13BF" w14:textId="70180135" w:rsidR="00B633A0" w:rsidRPr="00BB2A9C" w:rsidRDefault="00B633A0" w:rsidP="00A61DD3">
      <w:pPr>
        <w:pStyle w:val="FootnoteText"/>
        <w:jc w:val="both"/>
        <w:rPr>
          <w:lang w:val="lv-LV"/>
        </w:rPr>
      </w:pPr>
      <w:r>
        <w:rPr>
          <w:rStyle w:val="FootnoteReference"/>
        </w:rPr>
        <w:footnoteRef/>
      </w:r>
      <w:r w:rsidRPr="00BB2A9C">
        <w:rPr>
          <w:lang w:val="lv-LV"/>
        </w:rPr>
        <w:t xml:space="preserve"> </w:t>
      </w:r>
      <w:r>
        <w:rPr>
          <w:lang w:val="lv-LV"/>
        </w:rPr>
        <w:t xml:space="preserve">Sal. Rozenbergs J., Torgāns K. 193. panta komentārs. </w:t>
      </w:r>
      <w:r w:rsidRPr="00BB2A9C">
        <w:rPr>
          <w:i/>
          <w:lang w:val="lv-LV"/>
        </w:rPr>
        <w:t>Grām.:</w:t>
      </w:r>
      <w:r>
        <w:rPr>
          <w:lang w:val="lv-LV"/>
        </w:rPr>
        <w:t xml:space="preserve"> Civilprocesa likuma komentāri. I daļa. Otrais papildinātais izdevums. Prof. K. Torgāna zinātniskajā redakcijā. Rīga: Tiesu namu aģentūra, 2016, 523. lpp.</w:t>
      </w:r>
    </w:p>
  </w:footnote>
  <w:footnote w:id="9">
    <w:p w14:paraId="43784AE0" w14:textId="655A9995" w:rsidR="00B633A0" w:rsidRPr="00752119" w:rsidRDefault="00B633A0" w:rsidP="00A61DD3">
      <w:pPr>
        <w:pStyle w:val="FootnoteText"/>
        <w:jc w:val="both"/>
        <w:rPr>
          <w:lang w:val="lv-LV"/>
        </w:rPr>
      </w:pPr>
      <w:r>
        <w:rPr>
          <w:rStyle w:val="FootnoteReference"/>
        </w:rPr>
        <w:footnoteRef/>
      </w:r>
      <w:r w:rsidRPr="00752119">
        <w:rPr>
          <w:lang w:val="lv-LV"/>
        </w:rPr>
        <w:t xml:space="preserve"> </w:t>
      </w:r>
      <w:r w:rsidRPr="003719CA">
        <w:rPr>
          <w:lang w:val="lv-LV"/>
        </w:rPr>
        <w:t>Valsts valodas likums</w:t>
      </w:r>
      <w:r w:rsidRPr="00752119">
        <w:rPr>
          <w:lang w:val="lv-LV"/>
        </w:rPr>
        <w:t xml:space="preserve"> </w:t>
      </w:r>
      <w:r>
        <w:rPr>
          <w:lang w:val="lv-LV"/>
        </w:rPr>
        <w:t>arī</w:t>
      </w:r>
      <w:r w:rsidRPr="00752119">
        <w:rPr>
          <w:lang w:val="lv-LV"/>
        </w:rPr>
        <w:t xml:space="preserve"> nosaka, ka </w:t>
      </w:r>
      <w:r>
        <w:rPr>
          <w:lang w:val="lv-LV"/>
        </w:rPr>
        <w:t>l</w:t>
      </w:r>
      <w:r w:rsidRPr="00752119">
        <w:rPr>
          <w:lang w:val="lv-LV"/>
        </w:rPr>
        <w:t>ietvedības dokumentācijā</w:t>
      </w:r>
      <w:r>
        <w:rPr>
          <w:lang w:val="lv-LV"/>
        </w:rPr>
        <w:t xml:space="preserve"> lietojama vienota terminoloģija un ievērojamas </w:t>
      </w:r>
      <w:r w:rsidRPr="00DB642B">
        <w:rPr>
          <w:lang w:val="lv-LV"/>
        </w:rPr>
        <w:t>spēkā esošās literārās valodas normas</w:t>
      </w:r>
      <w:r>
        <w:rPr>
          <w:lang w:val="lv-LV"/>
        </w:rPr>
        <w:t xml:space="preserve">. </w:t>
      </w:r>
      <w:r w:rsidRPr="00752119">
        <w:rPr>
          <w:lang w:val="lv-LV"/>
        </w:rPr>
        <w:t>Terminu veidošanu un lietošanu nosaka Latvijas Zinātņu akadēmijas Terminoloģijas komisija</w:t>
      </w:r>
      <w:r>
        <w:rPr>
          <w:lang w:val="lv-LV"/>
        </w:rPr>
        <w:t>. Līdz ar to kā palīglīdzeklis tiesas spriedumu rakstīšanā var tikt izmantoti šīs komisijas lēmumi. Savukārt latviešu l</w:t>
      </w:r>
      <w:r w:rsidRPr="00CD5859">
        <w:rPr>
          <w:lang w:val="lv-LV"/>
        </w:rPr>
        <w:t>iterārās valodas norm</w:t>
      </w:r>
      <w:r>
        <w:rPr>
          <w:lang w:val="lv-LV"/>
        </w:rPr>
        <w:t xml:space="preserve">u </w:t>
      </w:r>
      <w:r w:rsidRPr="00CD5859">
        <w:rPr>
          <w:lang w:val="lv-LV"/>
        </w:rPr>
        <w:t>kodificē</w:t>
      </w:r>
      <w:r>
        <w:rPr>
          <w:lang w:val="lv-LV"/>
        </w:rPr>
        <w:t>šana ir uzticēta</w:t>
      </w:r>
      <w:r w:rsidRPr="00CD5859">
        <w:rPr>
          <w:lang w:val="lv-LV"/>
        </w:rPr>
        <w:t xml:space="preserve"> Valsts valodas centra</w:t>
      </w:r>
      <w:r>
        <w:rPr>
          <w:lang w:val="lv-LV"/>
        </w:rPr>
        <w:t>m. P</w:t>
      </w:r>
      <w:r w:rsidRPr="00CD5859">
        <w:rPr>
          <w:lang w:val="lv-LV"/>
        </w:rPr>
        <w:t>ersonvārdu rakstības norma</w:t>
      </w:r>
      <w:r>
        <w:rPr>
          <w:lang w:val="lv-LV"/>
        </w:rPr>
        <w:t>s ir ietvertas Ministru kabineta 2004. </w:t>
      </w:r>
      <w:r w:rsidRPr="00CD5859">
        <w:rPr>
          <w:lang w:val="lv-LV"/>
        </w:rPr>
        <w:t>gada 2.</w:t>
      </w:r>
      <w:r>
        <w:rPr>
          <w:lang w:val="lv-LV"/>
        </w:rPr>
        <w:t> </w:t>
      </w:r>
      <w:r w:rsidRPr="00CD5859">
        <w:rPr>
          <w:lang w:val="lv-LV"/>
        </w:rPr>
        <w:t>marta</w:t>
      </w:r>
      <w:r>
        <w:rPr>
          <w:lang w:val="lv-LV"/>
        </w:rPr>
        <w:t xml:space="preserve"> noteikumos</w:t>
      </w:r>
      <w:r w:rsidRPr="00CD5859">
        <w:rPr>
          <w:lang w:val="lv-LV"/>
        </w:rPr>
        <w:t xml:space="preserve"> Nr.</w:t>
      </w:r>
      <w:r>
        <w:rPr>
          <w:lang w:val="lv-LV"/>
        </w:rPr>
        <w:t> </w:t>
      </w:r>
      <w:r w:rsidRPr="00CD5859">
        <w:rPr>
          <w:lang w:val="lv-LV"/>
        </w:rPr>
        <w:t xml:space="preserve">114 </w:t>
      </w:r>
      <w:r>
        <w:rPr>
          <w:lang w:val="lv-LV"/>
        </w:rPr>
        <w:t>„</w:t>
      </w:r>
      <w:r w:rsidRPr="00CE707D">
        <w:rPr>
          <w:lang w:val="lv-LV"/>
        </w:rPr>
        <w:t>Noteikumi par personvārdu rakstību un lietošanu latviešu valodā, kā arī to identifikāciju</w:t>
      </w:r>
      <w:r w:rsidRPr="00CD5859">
        <w:rPr>
          <w:lang w:val="lv-LV"/>
        </w:rPr>
        <w:t>”</w:t>
      </w:r>
      <w:r>
        <w:rPr>
          <w:lang w:val="lv-LV"/>
        </w:rPr>
        <w:t xml:space="preserve">. Kā palīglīdzekli ieteicams izmantot arī </w:t>
      </w:r>
      <w:r w:rsidR="00583DF9">
        <w:fldChar w:fldCharType="begin"/>
      </w:r>
      <w:r w:rsidR="00583DF9" w:rsidRPr="00583DF9">
        <w:rPr>
          <w:lang w:val="lv-LV"/>
        </w:rPr>
        <w:instrText>HYPERLINK "https://www.ta.gov.lv/lv/media/2111/download"</w:instrText>
      </w:r>
      <w:r w:rsidR="00583DF9">
        <w:fldChar w:fldCharType="separate"/>
      </w:r>
      <w:r w:rsidR="00FA78E0">
        <w:rPr>
          <w:rStyle w:val="Hyperlink"/>
          <w:lang w:val="lv-LV"/>
        </w:rPr>
        <w:t>r</w:t>
      </w:r>
      <w:r w:rsidR="00FA78E0" w:rsidRPr="00CE707D">
        <w:rPr>
          <w:rStyle w:val="Hyperlink"/>
          <w:lang w:val="lv-LV"/>
        </w:rPr>
        <w:t>okasgrāmat</w:t>
      </w:r>
      <w:r w:rsidR="00FA78E0">
        <w:rPr>
          <w:rStyle w:val="Hyperlink"/>
          <w:lang w:val="lv-LV"/>
        </w:rPr>
        <w:t>u</w:t>
      </w:r>
      <w:r w:rsidR="00FA78E0" w:rsidRPr="00CE707D">
        <w:rPr>
          <w:rStyle w:val="Hyperlink"/>
          <w:lang w:val="lv-LV"/>
        </w:rPr>
        <w:t xml:space="preserve"> </w:t>
      </w:r>
      <w:r w:rsidR="00FA78E0">
        <w:rPr>
          <w:rStyle w:val="Hyperlink"/>
          <w:lang w:val="lv-LV"/>
        </w:rPr>
        <w:t>„</w:t>
      </w:r>
      <w:r w:rsidR="00FA78E0" w:rsidRPr="00CE707D">
        <w:rPr>
          <w:rStyle w:val="Hyperlink"/>
          <w:lang w:val="lv-LV"/>
        </w:rPr>
        <w:t>Latviešu valoda tiesu nolēmumos”</w:t>
      </w:r>
      <w:r w:rsidR="00583DF9">
        <w:rPr>
          <w:rStyle w:val="Hyperlink"/>
          <w:lang w:val="lv-LV"/>
        </w:rPr>
        <w:fldChar w:fldCharType="end"/>
      </w:r>
      <w:r w:rsidRPr="00CE707D">
        <w:rPr>
          <w:lang w:val="lv-LV"/>
        </w:rPr>
        <w:t>.</w:t>
      </w:r>
    </w:p>
  </w:footnote>
  <w:footnote w:id="10">
    <w:p w14:paraId="2AD96F08" w14:textId="2D9E2E6F" w:rsidR="00B633A0" w:rsidRPr="006666BB" w:rsidRDefault="00B633A0" w:rsidP="00A61DD3">
      <w:pPr>
        <w:pStyle w:val="FootnoteText"/>
        <w:jc w:val="both"/>
        <w:rPr>
          <w:lang w:val="lv-LV"/>
        </w:rPr>
      </w:pPr>
      <w:r>
        <w:rPr>
          <w:rStyle w:val="FootnoteReference"/>
        </w:rPr>
        <w:footnoteRef/>
      </w:r>
      <w:r w:rsidR="009D266E">
        <w:rPr>
          <w:lang w:val="lv-LV"/>
        </w:rPr>
        <w:t> </w:t>
      </w:r>
      <w:r w:rsidRPr="006666BB">
        <w:rPr>
          <w:lang w:val="lv-LV"/>
        </w:rPr>
        <w:t>Senāta 2020. gada 28</w:t>
      </w:r>
      <w:r w:rsidR="00FA78E0">
        <w:rPr>
          <w:lang w:val="lv-LV"/>
        </w:rPr>
        <w:t>. </w:t>
      </w:r>
      <w:r w:rsidRPr="006666BB">
        <w:rPr>
          <w:lang w:val="lv-LV"/>
        </w:rPr>
        <w:t>aprīļa rīcības sēdes lēmuma lietā Nr. </w:t>
      </w:r>
      <w:r>
        <w:rPr>
          <w:lang w:val="lv-LV"/>
        </w:rPr>
        <w:t>SKA-883/2020</w:t>
      </w:r>
      <w:r w:rsidR="00E55DC9">
        <w:rPr>
          <w:lang w:val="lv-LV"/>
        </w:rPr>
        <w:t>,</w:t>
      </w:r>
      <w:r>
        <w:rPr>
          <w:lang w:val="lv-LV"/>
        </w:rPr>
        <w:t xml:space="preserve"> </w:t>
      </w:r>
      <w:hyperlink r:id="rId12" w:history="1">
        <w:r w:rsidRPr="006666BB">
          <w:rPr>
            <w:rStyle w:val="Hyperlink"/>
          </w:rPr>
          <w:t>ECLI:LV:AT:2020:0428.A420530912.9.L</w:t>
        </w:r>
      </w:hyperlink>
      <w:r w:rsidR="00E55DC9">
        <w:rPr>
          <w:rStyle w:val="Hyperlink"/>
        </w:rPr>
        <w:t>,</w:t>
      </w:r>
      <w:r>
        <w:t xml:space="preserve"> </w:t>
      </w:r>
      <w:r w:rsidRPr="006666BB">
        <w:rPr>
          <w:lang w:val="lv-LV"/>
        </w:rPr>
        <w:t>2.</w:t>
      </w:r>
      <w:r w:rsidR="00FA78E0">
        <w:rPr>
          <w:lang w:val="lv-LV"/>
        </w:rPr>
        <w:t> </w:t>
      </w:r>
      <w:r w:rsidRPr="006666BB">
        <w:rPr>
          <w:lang w:val="lv-LV"/>
        </w:rPr>
        <w:t>punkts.</w:t>
      </w:r>
    </w:p>
  </w:footnote>
  <w:footnote w:id="11">
    <w:p w14:paraId="6E4F6EEA" w14:textId="3CEF6E3F" w:rsidR="00B633A0" w:rsidRPr="00296E24" w:rsidRDefault="00B633A0" w:rsidP="00A61DD3">
      <w:pPr>
        <w:pStyle w:val="FootnoteText"/>
        <w:jc w:val="both"/>
        <w:rPr>
          <w:lang w:val="lv-LV"/>
        </w:rPr>
      </w:pPr>
      <w:r>
        <w:rPr>
          <w:rStyle w:val="FootnoteReference"/>
        </w:rPr>
        <w:footnoteRef/>
      </w:r>
      <w:r w:rsidR="009D266E">
        <w:rPr>
          <w:lang w:val="lv-LV"/>
        </w:rPr>
        <w:t> </w:t>
      </w:r>
      <w:r w:rsidRPr="00296E24">
        <w:rPr>
          <w:lang w:val="lv-LV"/>
        </w:rPr>
        <w:t>Senāta 2018. gada 4. aprīļa rīcības sēdes lēmum</w:t>
      </w:r>
      <w:r>
        <w:rPr>
          <w:lang w:val="lv-LV"/>
        </w:rPr>
        <w:t>a</w:t>
      </w:r>
      <w:r w:rsidRPr="00296E24">
        <w:rPr>
          <w:lang w:val="lv-LV"/>
        </w:rPr>
        <w:t xml:space="preserve"> lietā Nr. </w:t>
      </w:r>
      <w:r>
        <w:rPr>
          <w:lang w:val="lv-LV"/>
        </w:rPr>
        <w:t>SKA-1046/2018</w:t>
      </w:r>
      <w:r w:rsidR="00E55DC9">
        <w:rPr>
          <w:lang w:val="lv-LV"/>
        </w:rPr>
        <w:t>,</w:t>
      </w:r>
      <w:r>
        <w:rPr>
          <w:lang w:val="lv-LV"/>
        </w:rPr>
        <w:t xml:space="preserve"> </w:t>
      </w:r>
      <w:hyperlink r:id="rId13" w:history="1">
        <w:r w:rsidRPr="00296E24">
          <w:rPr>
            <w:rStyle w:val="Hyperlink"/>
          </w:rPr>
          <w:t>ECLI:LV:AT:2018:0404.A420219315.4.L</w:t>
        </w:r>
      </w:hyperlink>
      <w:r w:rsidR="00E55DC9">
        <w:rPr>
          <w:rStyle w:val="Hyperlink"/>
        </w:rPr>
        <w:t xml:space="preserve">, </w:t>
      </w:r>
      <w:r w:rsidRPr="00296E24">
        <w:rPr>
          <w:lang w:val="lv-LV"/>
        </w:rPr>
        <w:t>6.</w:t>
      </w:r>
      <w:r w:rsidR="00FA78E0">
        <w:rPr>
          <w:lang w:val="lv-LV"/>
        </w:rPr>
        <w:t> </w:t>
      </w:r>
      <w:r w:rsidRPr="00296E24">
        <w:rPr>
          <w:lang w:val="lv-LV"/>
        </w:rPr>
        <w:t xml:space="preserve">punkts. </w:t>
      </w:r>
    </w:p>
  </w:footnote>
  <w:footnote w:id="12">
    <w:p w14:paraId="5639D010" w14:textId="6E371EAC" w:rsidR="00B633A0" w:rsidRPr="00CF4CA9" w:rsidRDefault="00B633A0" w:rsidP="00A61DD3">
      <w:pPr>
        <w:pStyle w:val="FootnoteText"/>
        <w:jc w:val="both"/>
        <w:rPr>
          <w:lang w:val="lv-LV"/>
        </w:rPr>
      </w:pPr>
      <w:r>
        <w:rPr>
          <w:rStyle w:val="FootnoteReference"/>
        </w:rPr>
        <w:footnoteRef/>
      </w:r>
      <w:r w:rsidRPr="00CF4CA9">
        <w:rPr>
          <w:lang w:val="lv-LV"/>
        </w:rPr>
        <w:t xml:space="preserve"> Senāta 2015. gada 26. jūnija rīcības sēdes lēmuma</w:t>
      </w:r>
      <w:r>
        <w:rPr>
          <w:lang w:val="lv-LV"/>
        </w:rPr>
        <w:t xml:space="preserve"> lietā Nr. </w:t>
      </w:r>
      <w:r w:rsidR="00583DF9">
        <w:fldChar w:fldCharType="begin"/>
      </w:r>
      <w:r w:rsidR="00583DF9" w:rsidRPr="00583DF9">
        <w:rPr>
          <w:lang w:val="lv-LV"/>
        </w:rPr>
        <w:instrText>HYPERLINK "https://tis.ta.gov.lv/tisreal?Form=TISDOCFILEVIEW&amp;id=61874918"</w:instrText>
      </w:r>
      <w:r w:rsidR="00583DF9">
        <w:fldChar w:fldCharType="separate"/>
      </w:r>
      <w:r w:rsidRPr="00CF4CA9">
        <w:rPr>
          <w:rStyle w:val="Hyperlink"/>
          <w:lang w:val="lv-LV"/>
        </w:rPr>
        <w:t>SKA-229/2015</w:t>
      </w:r>
      <w:r w:rsidR="00583DF9">
        <w:rPr>
          <w:rStyle w:val="Hyperlink"/>
          <w:lang w:val="lv-LV"/>
        </w:rPr>
        <w:fldChar w:fldCharType="end"/>
      </w:r>
      <w:r>
        <w:rPr>
          <w:lang w:val="lv-LV"/>
        </w:rPr>
        <w:t xml:space="preserve"> (</w:t>
      </w:r>
      <w:r w:rsidRPr="00C95CD7">
        <w:rPr>
          <w:lang w:val="lv-LV"/>
        </w:rPr>
        <w:t>A420387313)</w:t>
      </w:r>
      <w:r w:rsidRPr="00CF4CA9">
        <w:rPr>
          <w:lang w:val="lv-LV"/>
        </w:rPr>
        <w:t xml:space="preserve"> 10. punkts. </w:t>
      </w:r>
    </w:p>
  </w:footnote>
  <w:footnote w:id="13">
    <w:p w14:paraId="55E946A4" w14:textId="6313DA20" w:rsidR="00B633A0" w:rsidRPr="000A0B59" w:rsidRDefault="00B633A0" w:rsidP="00A61DD3">
      <w:pPr>
        <w:pStyle w:val="FootnoteText"/>
        <w:jc w:val="both"/>
        <w:rPr>
          <w:lang w:val="lv-LV"/>
        </w:rPr>
      </w:pPr>
      <w:r>
        <w:rPr>
          <w:rStyle w:val="FootnoteReference"/>
        </w:rPr>
        <w:footnoteRef/>
      </w:r>
      <w:r w:rsidRPr="000A0B59">
        <w:rPr>
          <w:lang w:val="lv-LV"/>
        </w:rPr>
        <w:t xml:space="preserve"> </w:t>
      </w:r>
      <w:r>
        <w:rPr>
          <w:lang w:val="lv-LV"/>
        </w:rPr>
        <w:t>Senāta 2012. gada 25. septembra rīcības sēdes lēmuma lietā Nr. </w:t>
      </w:r>
      <w:r w:rsidR="00583DF9">
        <w:fldChar w:fldCharType="begin"/>
      </w:r>
      <w:r w:rsidR="00583DF9" w:rsidRPr="00583DF9">
        <w:rPr>
          <w:lang w:val="fr-FR"/>
        </w:rPr>
        <w:instrText>HYPERLINK "https://tis.</w:instrText>
      </w:r>
      <w:r w:rsidR="00583DF9" w:rsidRPr="00583DF9">
        <w:rPr>
          <w:lang w:val="fr-FR"/>
        </w:rPr>
        <w:instrText>ta.gov.lv/tisreal?Form=TISDOCFILEVIEW&amp;id=53050673"</w:instrText>
      </w:r>
      <w:r w:rsidR="00583DF9">
        <w:fldChar w:fldCharType="separate"/>
      </w:r>
      <w:r w:rsidRPr="000A0B59">
        <w:rPr>
          <w:rStyle w:val="Hyperlink"/>
          <w:lang w:val="lv-LV"/>
        </w:rPr>
        <w:t>SKA-780/2012</w:t>
      </w:r>
      <w:r w:rsidR="00583DF9">
        <w:rPr>
          <w:rStyle w:val="Hyperlink"/>
          <w:lang w:val="lv-LV"/>
        </w:rPr>
        <w:fldChar w:fldCharType="end"/>
      </w:r>
      <w:r>
        <w:rPr>
          <w:lang w:val="lv-LV"/>
        </w:rPr>
        <w:t xml:space="preserve"> (</w:t>
      </w:r>
      <w:r w:rsidRPr="000A0B59">
        <w:rPr>
          <w:lang w:val="lv-LV"/>
        </w:rPr>
        <w:t xml:space="preserve">A42951209) </w:t>
      </w:r>
      <w:r>
        <w:rPr>
          <w:lang w:val="lv-LV"/>
        </w:rPr>
        <w:t>11. punkts.</w:t>
      </w:r>
    </w:p>
  </w:footnote>
  <w:footnote w:id="14">
    <w:p w14:paraId="176F4AE7" w14:textId="6956A3B3" w:rsidR="00B633A0" w:rsidRPr="005739BA" w:rsidRDefault="00B633A0" w:rsidP="00A61DD3">
      <w:pPr>
        <w:pStyle w:val="FootnoteText"/>
        <w:jc w:val="both"/>
        <w:rPr>
          <w:lang w:val="lv-LV"/>
        </w:rPr>
      </w:pPr>
      <w:r>
        <w:rPr>
          <w:rStyle w:val="FootnoteReference"/>
        </w:rPr>
        <w:footnoteRef/>
      </w:r>
      <w:r w:rsidRPr="005739BA">
        <w:rPr>
          <w:lang w:val="lv-LV"/>
        </w:rPr>
        <w:t xml:space="preserve"> </w:t>
      </w:r>
      <w:r>
        <w:rPr>
          <w:lang w:val="lv-LV"/>
        </w:rPr>
        <w:t>Senāta 2012. gada 5. janvāra rīcības sēdes lēmuma lietā Nr. </w:t>
      </w:r>
      <w:hyperlink r:id="rId14" w:history="1">
        <w:r w:rsidRPr="005739BA">
          <w:rPr>
            <w:rStyle w:val="Hyperlink"/>
            <w:lang w:val="lv-LV"/>
          </w:rPr>
          <w:t>SKA-133/2012</w:t>
        </w:r>
      </w:hyperlink>
      <w:r>
        <w:rPr>
          <w:lang w:val="lv-LV"/>
        </w:rPr>
        <w:t xml:space="preserve"> (</w:t>
      </w:r>
      <w:r w:rsidRPr="00D70FD1">
        <w:rPr>
          <w:lang w:val="de-DE"/>
        </w:rPr>
        <w:t xml:space="preserve">A42718609) </w:t>
      </w:r>
      <w:r>
        <w:rPr>
          <w:lang w:val="lv-LV"/>
        </w:rPr>
        <w:t xml:space="preserve">7. punkts. </w:t>
      </w:r>
    </w:p>
  </w:footnote>
  <w:footnote w:id="15">
    <w:p w14:paraId="73DE6795" w14:textId="56AFBA28" w:rsidR="00B633A0" w:rsidRPr="00D70FD1" w:rsidRDefault="00B633A0" w:rsidP="00A61DD3">
      <w:pPr>
        <w:pStyle w:val="FootnoteText"/>
        <w:jc w:val="both"/>
        <w:rPr>
          <w:lang w:val="lv-LV"/>
        </w:rPr>
      </w:pPr>
      <w:r>
        <w:rPr>
          <w:rStyle w:val="FootnoteReference"/>
        </w:rPr>
        <w:footnoteRef/>
      </w:r>
      <w:r w:rsidRPr="00D70FD1">
        <w:rPr>
          <w:lang w:val="de-DE"/>
        </w:rPr>
        <w:t xml:space="preserve"> </w:t>
      </w:r>
      <w:r>
        <w:rPr>
          <w:lang w:val="lv-LV"/>
        </w:rPr>
        <w:t xml:space="preserve">Senāta 2010. gada 19. marta sprieduma lietā Nr. </w:t>
      </w:r>
      <w:hyperlink r:id="rId15" w:history="1">
        <w:r w:rsidRPr="00D77B6E">
          <w:rPr>
            <w:rStyle w:val="Hyperlink"/>
            <w:lang w:val="lv-LV"/>
          </w:rPr>
          <w:t>SKA-79/2010</w:t>
        </w:r>
      </w:hyperlink>
      <w:r>
        <w:rPr>
          <w:lang w:val="lv-LV"/>
        </w:rPr>
        <w:t xml:space="preserve"> (</w:t>
      </w:r>
      <w:r w:rsidRPr="007820A7">
        <w:rPr>
          <w:lang w:val="de-DE"/>
        </w:rPr>
        <w:t xml:space="preserve">A42434106) </w:t>
      </w:r>
      <w:r>
        <w:rPr>
          <w:lang w:val="lv-LV"/>
        </w:rPr>
        <w:t>8.1. punkts.</w:t>
      </w:r>
    </w:p>
  </w:footnote>
  <w:footnote w:id="16">
    <w:p w14:paraId="4CFE1F74" w14:textId="7F2F2282" w:rsidR="00B633A0" w:rsidRPr="003E727D" w:rsidRDefault="00B633A0" w:rsidP="00A61DD3">
      <w:pPr>
        <w:pStyle w:val="FootnoteText"/>
        <w:jc w:val="both"/>
        <w:rPr>
          <w:lang w:val="lv-LV"/>
        </w:rPr>
      </w:pPr>
      <w:r>
        <w:rPr>
          <w:rStyle w:val="FootnoteReference"/>
        </w:rPr>
        <w:footnoteRef/>
      </w:r>
      <w:r w:rsidR="002565EE">
        <w:rPr>
          <w:lang w:val="lv-LV"/>
        </w:rPr>
        <w:t> </w:t>
      </w:r>
      <w:r w:rsidRPr="000C7243">
        <w:rPr>
          <w:lang w:val="lv-LV"/>
        </w:rPr>
        <w:t>Senāta 2019.</w:t>
      </w:r>
      <w:r>
        <w:rPr>
          <w:lang w:val="lv-LV"/>
        </w:rPr>
        <w:t> </w:t>
      </w:r>
      <w:r w:rsidRPr="000C7243">
        <w:rPr>
          <w:lang w:val="lv-LV"/>
        </w:rPr>
        <w:t>gada 2</w:t>
      </w:r>
      <w:r>
        <w:rPr>
          <w:lang w:val="lv-LV"/>
        </w:rPr>
        <w:t>6</w:t>
      </w:r>
      <w:r w:rsidRPr="000C7243">
        <w:rPr>
          <w:lang w:val="lv-LV"/>
        </w:rPr>
        <w:t>.</w:t>
      </w:r>
      <w:r>
        <w:rPr>
          <w:lang w:val="lv-LV"/>
        </w:rPr>
        <w:t> </w:t>
      </w:r>
      <w:r w:rsidRPr="000C7243">
        <w:rPr>
          <w:lang w:val="lv-LV"/>
        </w:rPr>
        <w:t>novembr</w:t>
      </w:r>
      <w:r>
        <w:rPr>
          <w:lang w:val="lv-LV"/>
        </w:rPr>
        <w:t>a</w:t>
      </w:r>
      <w:r w:rsidRPr="000C7243">
        <w:rPr>
          <w:lang w:val="lv-LV"/>
        </w:rPr>
        <w:t xml:space="preserve"> sprieduma lietā Nr.</w:t>
      </w:r>
      <w:r>
        <w:rPr>
          <w:lang w:val="lv-LV"/>
        </w:rPr>
        <w:t> SKA-852/2019</w:t>
      </w:r>
      <w:r w:rsidR="00757B75">
        <w:rPr>
          <w:lang w:val="lv-LV"/>
        </w:rPr>
        <w:t>,</w:t>
      </w:r>
      <w:r>
        <w:rPr>
          <w:lang w:val="lv-LV"/>
        </w:rPr>
        <w:t xml:space="preserve"> </w:t>
      </w:r>
      <w:hyperlink r:id="rId16" w:history="1">
        <w:r w:rsidRPr="000C7243">
          <w:rPr>
            <w:rStyle w:val="Hyperlink"/>
            <w:lang w:val="lv-LV"/>
          </w:rPr>
          <w:t>ECLI:LV:AT:2019:1126.A43010414.6.S</w:t>
        </w:r>
      </w:hyperlink>
      <w:r w:rsidR="00757B75">
        <w:rPr>
          <w:lang w:val="lv-LV"/>
        </w:rPr>
        <w:t>,</w:t>
      </w:r>
      <w:r w:rsidRPr="000C7243">
        <w:rPr>
          <w:lang w:val="lv-LV"/>
        </w:rPr>
        <w:t xml:space="preserve"> </w:t>
      </w:r>
      <w:r>
        <w:rPr>
          <w:lang w:val="lv-LV"/>
        </w:rPr>
        <w:t>10. punkts. Ar atsauci uz Senāta</w:t>
      </w:r>
      <w:r w:rsidRPr="0018449B">
        <w:rPr>
          <w:lang w:val="lv-LV"/>
        </w:rPr>
        <w:t xml:space="preserve"> 2013.</w:t>
      </w:r>
      <w:r>
        <w:rPr>
          <w:lang w:val="lv-LV"/>
        </w:rPr>
        <w:t> </w:t>
      </w:r>
      <w:r w:rsidRPr="0018449B">
        <w:rPr>
          <w:lang w:val="lv-LV"/>
        </w:rPr>
        <w:t>gada 30.</w:t>
      </w:r>
      <w:r>
        <w:rPr>
          <w:lang w:val="lv-LV"/>
        </w:rPr>
        <w:t> </w:t>
      </w:r>
      <w:r w:rsidRPr="0018449B">
        <w:rPr>
          <w:lang w:val="lv-LV"/>
        </w:rPr>
        <w:t>janvāra</w:t>
      </w:r>
      <w:r>
        <w:rPr>
          <w:lang w:val="lv-LV"/>
        </w:rPr>
        <w:t xml:space="preserve"> rīcības sēdes lēmuma lietā Nr. </w:t>
      </w:r>
      <w:r w:rsidRPr="0018449B">
        <w:rPr>
          <w:lang w:val="lv-LV"/>
        </w:rPr>
        <w:t>S</w:t>
      </w:r>
      <w:r>
        <w:rPr>
          <w:lang w:val="lv-LV"/>
        </w:rPr>
        <w:t>KA-155/2013 (A43004211) 8. punktu</w:t>
      </w:r>
      <w:r w:rsidRPr="0018449B">
        <w:rPr>
          <w:lang w:val="lv-LV"/>
        </w:rPr>
        <w:t>, 2014.</w:t>
      </w:r>
      <w:r>
        <w:rPr>
          <w:lang w:val="lv-LV"/>
        </w:rPr>
        <w:t> </w:t>
      </w:r>
      <w:r w:rsidRPr="0018449B">
        <w:rPr>
          <w:lang w:val="lv-LV"/>
        </w:rPr>
        <w:t>gada 21.</w:t>
      </w:r>
      <w:r>
        <w:rPr>
          <w:lang w:val="lv-LV"/>
        </w:rPr>
        <w:t> </w:t>
      </w:r>
      <w:r w:rsidRPr="0018449B">
        <w:rPr>
          <w:lang w:val="lv-LV"/>
        </w:rPr>
        <w:t>oktobra rīcības sēdes lēmuma lietā Nr.</w:t>
      </w:r>
      <w:r>
        <w:rPr>
          <w:lang w:val="lv-LV"/>
        </w:rPr>
        <w:t> </w:t>
      </w:r>
      <w:r w:rsidRPr="0018449B">
        <w:rPr>
          <w:lang w:val="lv-LV"/>
        </w:rPr>
        <w:t>S</w:t>
      </w:r>
      <w:r>
        <w:rPr>
          <w:lang w:val="lv-LV"/>
        </w:rPr>
        <w:t xml:space="preserve">KA-524/2014 (A43003811) 7. punktu. </w:t>
      </w:r>
    </w:p>
  </w:footnote>
  <w:footnote w:id="17">
    <w:p w14:paraId="4C097E01" w14:textId="40278154" w:rsidR="00B633A0" w:rsidRPr="00EE39B8" w:rsidRDefault="00B633A0" w:rsidP="00A61DD3">
      <w:pPr>
        <w:pStyle w:val="FootnoteText"/>
        <w:jc w:val="both"/>
        <w:rPr>
          <w:lang w:val="lv-LV"/>
        </w:rPr>
      </w:pPr>
      <w:r>
        <w:rPr>
          <w:rStyle w:val="FootnoteReference"/>
        </w:rPr>
        <w:footnoteRef/>
      </w:r>
      <w:r w:rsidRPr="00233CBC">
        <w:rPr>
          <w:lang w:val="de-DE"/>
        </w:rPr>
        <w:t xml:space="preserve"> </w:t>
      </w:r>
      <w:r w:rsidRPr="000C7243">
        <w:rPr>
          <w:lang w:val="lv-LV"/>
        </w:rPr>
        <w:t xml:space="preserve">Senāta </w:t>
      </w:r>
      <w:r>
        <w:rPr>
          <w:lang w:val="lv-LV"/>
        </w:rPr>
        <w:t>2016</w:t>
      </w:r>
      <w:r w:rsidRPr="000C7243">
        <w:rPr>
          <w:lang w:val="lv-LV"/>
        </w:rPr>
        <w:t>.</w:t>
      </w:r>
      <w:r>
        <w:rPr>
          <w:lang w:val="lv-LV"/>
        </w:rPr>
        <w:t> </w:t>
      </w:r>
      <w:r w:rsidRPr="000C7243">
        <w:rPr>
          <w:lang w:val="lv-LV"/>
        </w:rPr>
        <w:t xml:space="preserve">gada </w:t>
      </w:r>
      <w:r>
        <w:rPr>
          <w:lang w:val="lv-LV"/>
        </w:rPr>
        <w:t>14</w:t>
      </w:r>
      <w:r w:rsidRPr="000C7243">
        <w:rPr>
          <w:lang w:val="lv-LV"/>
        </w:rPr>
        <w:t>.</w:t>
      </w:r>
      <w:r>
        <w:rPr>
          <w:lang w:val="lv-LV"/>
        </w:rPr>
        <w:t xml:space="preserve"> septembra </w:t>
      </w:r>
      <w:r w:rsidRPr="000C7243">
        <w:rPr>
          <w:lang w:val="lv-LV"/>
        </w:rPr>
        <w:t>sprieduma lietā Nr.</w:t>
      </w:r>
      <w:r>
        <w:rPr>
          <w:lang w:val="lv-LV"/>
        </w:rPr>
        <w:t> </w:t>
      </w:r>
      <w:r w:rsidR="00583DF9">
        <w:fldChar w:fldCharType="begin"/>
      </w:r>
      <w:r w:rsidR="00583DF9" w:rsidRPr="00583DF9">
        <w:rPr>
          <w:lang w:val="fr-FR"/>
        </w:rPr>
        <w:instrText>HYPERLINK "https://www.at.gov.lv/downloadlawfile/5621"</w:instrText>
      </w:r>
      <w:r w:rsidR="00583DF9">
        <w:fldChar w:fldCharType="separate"/>
      </w:r>
      <w:r w:rsidRPr="00667CE1">
        <w:rPr>
          <w:rStyle w:val="Hyperlink"/>
          <w:lang w:val="lv-LV"/>
        </w:rPr>
        <w:t>SKA-461/2016</w:t>
      </w:r>
      <w:r w:rsidR="00583DF9">
        <w:rPr>
          <w:rStyle w:val="Hyperlink"/>
          <w:lang w:val="lv-LV"/>
        </w:rPr>
        <w:fldChar w:fldCharType="end"/>
      </w:r>
      <w:r>
        <w:rPr>
          <w:lang w:val="lv-LV"/>
        </w:rPr>
        <w:t xml:space="preserve"> </w:t>
      </w:r>
      <w:r w:rsidRPr="00EE39B8">
        <w:rPr>
          <w:lang w:val="lv-LV"/>
        </w:rPr>
        <w:t>18.</w:t>
      </w:r>
      <w:r>
        <w:rPr>
          <w:lang w:val="lv-LV"/>
        </w:rPr>
        <w:t> </w:t>
      </w:r>
      <w:r w:rsidRPr="00EE39B8">
        <w:rPr>
          <w:lang w:val="lv-LV"/>
        </w:rPr>
        <w:t>punkts.</w:t>
      </w:r>
    </w:p>
  </w:footnote>
  <w:footnote w:id="18">
    <w:p w14:paraId="2333D68A" w14:textId="38C6D2D3" w:rsidR="00B633A0" w:rsidRPr="00EE39B8" w:rsidRDefault="00B633A0" w:rsidP="00A61DD3">
      <w:pPr>
        <w:pStyle w:val="FootnoteText"/>
        <w:jc w:val="both"/>
        <w:rPr>
          <w:lang w:val="lv-LV"/>
        </w:rPr>
      </w:pPr>
      <w:r>
        <w:rPr>
          <w:rStyle w:val="FootnoteReference"/>
        </w:rPr>
        <w:footnoteRef/>
      </w:r>
      <w:r w:rsidRPr="00EE39B8">
        <w:rPr>
          <w:lang w:val="lv-LV"/>
        </w:rPr>
        <w:t xml:space="preserve"> </w:t>
      </w:r>
      <w:r w:rsidRPr="000C7243">
        <w:rPr>
          <w:lang w:val="lv-LV"/>
        </w:rPr>
        <w:t xml:space="preserve">Senāta </w:t>
      </w:r>
      <w:r>
        <w:rPr>
          <w:lang w:val="lv-LV"/>
        </w:rPr>
        <w:t>2016</w:t>
      </w:r>
      <w:r w:rsidRPr="000C7243">
        <w:rPr>
          <w:lang w:val="lv-LV"/>
        </w:rPr>
        <w:t>.</w:t>
      </w:r>
      <w:r>
        <w:rPr>
          <w:lang w:val="lv-LV"/>
        </w:rPr>
        <w:t> </w:t>
      </w:r>
      <w:r w:rsidRPr="000C7243">
        <w:rPr>
          <w:lang w:val="lv-LV"/>
        </w:rPr>
        <w:t xml:space="preserve">gada </w:t>
      </w:r>
      <w:r>
        <w:rPr>
          <w:lang w:val="lv-LV"/>
        </w:rPr>
        <w:t>14</w:t>
      </w:r>
      <w:r w:rsidRPr="000C7243">
        <w:rPr>
          <w:lang w:val="lv-LV"/>
        </w:rPr>
        <w:t>.</w:t>
      </w:r>
      <w:r>
        <w:rPr>
          <w:lang w:val="lv-LV"/>
        </w:rPr>
        <w:t xml:space="preserve"> septembra </w:t>
      </w:r>
      <w:r w:rsidRPr="000C7243">
        <w:rPr>
          <w:lang w:val="lv-LV"/>
        </w:rPr>
        <w:t>sprieduma lietā Nr.</w:t>
      </w:r>
      <w:r>
        <w:rPr>
          <w:lang w:val="lv-LV"/>
        </w:rPr>
        <w:t> </w:t>
      </w:r>
      <w:r w:rsidR="00583DF9">
        <w:fldChar w:fldCharType="begin"/>
      </w:r>
      <w:r w:rsidR="00583DF9" w:rsidRPr="00583DF9">
        <w:rPr>
          <w:lang w:val="fr-FR"/>
        </w:rPr>
        <w:instrText>HYPERLINK "https://www.at.gov.lv/downloadlawfile/5621"</w:instrText>
      </w:r>
      <w:r w:rsidR="00583DF9">
        <w:fldChar w:fldCharType="separate"/>
      </w:r>
      <w:r w:rsidRPr="00667CE1">
        <w:rPr>
          <w:rStyle w:val="Hyperlink"/>
          <w:lang w:val="lv-LV"/>
        </w:rPr>
        <w:t>SKA-461/2016</w:t>
      </w:r>
      <w:r w:rsidR="00583DF9">
        <w:rPr>
          <w:rStyle w:val="Hyperlink"/>
          <w:lang w:val="lv-LV"/>
        </w:rPr>
        <w:fldChar w:fldCharType="end"/>
      </w:r>
      <w:r>
        <w:rPr>
          <w:lang w:val="lv-LV"/>
        </w:rPr>
        <w:t xml:space="preserve"> </w:t>
      </w:r>
      <w:r w:rsidRPr="00EE39B8">
        <w:rPr>
          <w:lang w:val="lv-LV"/>
        </w:rPr>
        <w:t>18.</w:t>
      </w:r>
      <w:r>
        <w:rPr>
          <w:lang w:val="lv-LV"/>
        </w:rPr>
        <w:t> </w:t>
      </w:r>
      <w:r w:rsidRPr="00EE39B8">
        <w:rPr>
          <w:lang w:val="lv-LV"/>
        </w:rPr>
        <w:t>punkts.</w:t>
      </w:r>
      <w:r>
        <w:rPr>
          <w:lang w:val="lv-LV"/>
        </w:rPr>
        <w:t xml:space="preserve"> Ar atsauci uz Senāta</w:t>
      </w:r>
      <w:r w:rsidRPr="00EE39B8">
        <w:rPr>
          <w:lang w:val="lv-LV"/>
        </w:rPr>
        <w:t xml:space="preserve"> 2004.</w:t>
      </w:r>
      <w:r>
        <w:rPr>
          <w:lang w:val="lv-LV"/>
        </w:rPr>
        <w:t> </w:t>
      </w:r>
      <w:r w:rsidRPr="00EE39B8">
        <w:rPr>
          <w:lang w:val="lv-LV"/>
        </w:rPr>
        <w:t>gada 23.</w:t>
      </w:r>
      <w:r>
        <w:rPr>
          <w:lang w:val="lv-LV"/>
        </w:rPr>
        <w:t> </w:t>
      </w:r>
      <w:r w:rsidRPr="00EE39B8">
        <w:rPr>
          <w:lang w:val="lv-LV"/>
        </w:rPr>
        <w:t>novembra sprieduma lietā Nr.</w:t>
      </w:r>
      <w:r>
        <w:rPr>
          <w:lang w:val="lv-LV"/>
        </w:rPr>
        <w:t> </w:t>
      </w:r>
      <w:r w:rsidRPr="00EE39B8">
        <w:rPr>
          <w:lang w:val="lv-LV"/>
        </w:rPr>
        <w:t>SKA-216/2004</w:t>
      </w:r>
      <w:r>
        <w:rPr>
          <w:lang w:val="lv-LV"/>
        </w:rPr>
        <w:t xml:space="preserve"> (Grām.: Latvijas Republikas Augstākās tiesas Senāta Administratīvo lietu departamenta spriedumi un lēmumi 2004. Rīga: Tiesu namu aģentūra, 2005, 571.–579. lpp.)</w:t>
      </w:r>
      <w:r w:rsidRPr="00EE39B8">
        <w:rPr>
          <w:lang w:val="lv-LV"/>
        </w:rPr>
        <w:t xml:space="preserve"> 8.</w:t>
      </w:r>
      <w:r>
        <w:rPr>
          <w:lang w:val="lv-LV"/>
        </w:rPr>
        <w:t> </w:t>
      </w:r>
      <w:r w:rsidRPr="00EE39B8">
        <w:rPr>
          <w:lang w:val="lv-LV"/>
        </w:rPr>
        <w:t>punktu un tajā citēto Eiropas Cilvēktiesību tiesas judikatūru</w:t>
      </w:r>
      <w:r>
        <w:rPr>
          <w:lang w:val="lv-LV"/>
        </w:rPr>
        <w:t xml:space="preserve">. </w:t>
      </w:r>
    </w:p>
  </w:footnote>
  <w:footnote w:id="19">
    <w:p w14:paraId="16BA2E5F" w14:textId="462041AA" w:rsidR="00B633A0" w:rsidRPr="000E58C3" w:rsidRDefault="00B633A0" w:rsidP="00A61DD3">
      <w:pPr>
        <w:pStyle w:val="FootnoteText"/>
        <w:jc w:val="both"/>
        <w:rPr>
          <w:lang w:val="lv-LV"/>
        </w:rPr>
      </w:pPr>
      <w:r>
        <w:rPr>
          <w:rStyle w:val="FootnoteReference"/>
        </w:rPr>
        <w:footnoteRef/>
      </w:r>
      <w:r w:rsidR="006D15E8">
        <w:rPr>
          <w:lang w:val="lv-LV"/>
        </w:rPr>
        <w:t> </w:t>
      </w:r>
      <w:r w:rsidRPr="000C7243">
        <w:rPr>
          <w:lang w:val="lv-LV"/>
        </w:rPr>
        <w:t>Senāta 20</w:t>
      </w:r>
      <w:r>
        <w:rPr>
          <w:lang w:val="lv-LV"/>
        </w:rPr>
        <w:t>21</w:t>
      </w:r>
      <w:r w:rsidRPr="000C7243">
        <w:rPr>
          <w:lang w:val="lv-LV"/>
        </w:rPr>
        <w:t>.</w:t>
      </w:r>
      <w:r>
        <w:rPr>
          <w:lang w:val="lv-LV"/>
        </w:rPr>
        <w:t> </w:t>
      </w:r>
      <w:r w:rsidRPr="000C7243">
        <w:rPr>
          <w:lang w:val="lv-LV"/>
        </w:rPr>
        <w:t xml:space="preserve">gada </w:t>
      </w:r>
      <w:r>
        <w:rPr>
          <w:lang w:val="lv-LV"/>
        </w:rPr>
        <w:t>22</w:t>
      </w:r>
      <w:r w:rsidRPr="000C7243">
        <w:rPr>
          <w:lang w:val="lv-LV"/>
        </w:rPr>
        <w:t>.</w:t>
      </w:r>
      <w:r>
        <w:rPr>
          <w:lang w:val="lv-LV"/>
        </w:rPr>
        <w:t xml:space="preserve"> decembra </w:t>
      </w:r>
      <w:r w:rsidRPr="000C7243">
        <w:rPr>
          <w:lang w:val="lv-LV"/>
        </w:rPr>
        <w:t>sprieduma lietā Nr.</w:t>
      </w:r>
      <w:r>
        <w:rPr>
          <w:lang w:val="lv-LV"/>
        </w:rPr>
        <w:t> SKA-703/2021</w:t>
      </w:r>
      <w:r w:rsidR="00B360D0">
        <w:rPr>
          <w:lang w:val="lv-LV"/>
        </w:rPr>
        <w:t>,</w:t>
      </w:r>
      <w:r>
        <w:rPr>
          <w:lang w:val="lv-LV"/>
        </w:rPr>
        <w:t xml:space="preserve"> </w:t>
      </w:r>
      <w:hyperlink r:id="rId17" w:history="1">
        <w:r w:rsidRPr="009E1B9C">
          <w:rPr>
            <w:rStyle w:val="Hyperlink"/>
            <w:rFonts w:ascii="TimesNewRomanPSMT" w:hAnsi="TimesNewRomanPSMT" w:cs="TimesNewRomanPSMT"/>
            <w:szCs w:val="24"/>
            <w:lang w:val="lv-LV"/>
          </w:rPr>
          <w:t>ECLI:LV:AT:2021:1222.A420183117.17.S</w:t>
        </w:r>
      </w:hyperlink>
      <w:r w:rsidR="00B360D0">
        <w:rPr>
          <w:rFonts w:ascii="TimesNewRomanPSMT" w:hAnsi="TimesNewRomanPSMT" w:cs="TimesNewRomanPSMT"/>
          <w:color w:val="000081"/>
          <w:szCs w:val="24"/>
          <w:lang w:val="lv-LV"/>
        </w:rPr>
        <w:t>,</w:t>
      </w:r>
      <w:r>
        <w:rPr>
          <w:lang w:val="lv-LV"/>
        </w:rPr>
        <w:t xml:space="preserve"> 11. punkts. Ar atsauci uz </w:t>
      </w:r>
      <w:r w:rsidRPr="000D4672">
        <w:rPr>
          <w:lang w:val="lv-LV"/>
        </w:rPr>
        <w:t>Senāta 2018.</w:t>
      </w:r>
      <w:r>
        <w:rPr>
          <w:lang w:val="lv-LV"/>
        </w:rPr>
        <w:t> </w:t>
      </w:r>
      <w:r w:rsidRPr="000D4672">
        <w:rPr>
          <w:lang w:val="lv-LV"/>
        </w:rPr>
        <w:t>gada 28.</w:t>
      </w:r>
      <w:r>
        <w:rPr>
          <w:lang w:val="lv-LV"/>
        </w:rPr>
        <w:t> </w:t>
      </w:r>
      <w:r w:rsidRPr="000D4672">
        <w:rPr>
          <w:lang w:val="lv-LV"/>
        </w:rPr>
        <w:t>decembra sprieduma lietā Nr.</w:t>
      </w:r>
      <w:r>
        <w:rPr>
          <w:lang w:val="lv-LV"/>
        </w:rPr>
        <w:t> </w:t>
      </w:r>
      <w:r w:rsidRPr="000D4672">
        <w:rPr>
          <w:lang w:val="lv-LV"/>
        </w:rPr>
        <w:t>SKA-655/2018 (ECLI:LV:AT:20</w:t>
      </w:r>
      <w:r>
        <w:rPr>
          <w:lang w:val="lv-LV"/>
        </w:rPr>
        <w:t xml:space="preserve">18:1228.A420495111.3.S) 8. punktu, </w:t>
      </w:r>
      <w:r w:rsidRPr="00B62B70">
        <w:rPr>
          <w:lang w:val="lv-LV"/>
        </w:rPr>
        <w:t>Līcis</w:t>
      </w:r>
      <w:r>
        <w:rPr>
          <w:lang w:val="lv-LV"/>
        </w:rPr>
        <w:t> </w:t>
      </w:r>
      <w:r w:rsidRPr="00B62B70">
        <w:rPr>
          <w:lang w:val="lv-LV"/>
        </w:rPr>
        <w:t>A. Prasības tiesvedībā un pierādījumi. Rīga: Tiesu namu aģentūra, 2003, 77.</w:t>
      </w:r>
      <w:r>
        <w:rPr>
          <w:lang w:val="lv-LV"/>
        </w:rPr>
        <w:t>, 80. </w:t>
      </w:r>
      <w:r w:rsidRPr="00B62B70">
        <w:rPr>
          <w:lang w:val="lv-LV"/>
        </w:rPr>
        <w:t>lpp.</w:t>
      </w:r>
    </w:p>
  </w:footnote>
  <w:footnote w:id="20">
    <w:p w14:paraId="7F91BBDD" w14:textId="046789A4" w:rsidR="00B633A0" w:rsidRPr="00772F0E" w:rsidRDefault="00B633A0" w:rsidP="00A61DD3">
      <w:pPr>
        <w:pStyle w:val="FootnoteText"/>
        <w:jc w:val="both"/>
      </w:pPr>
      <w:r>
        <w:rPr>
          <w:rStyle w:val="FootnoteReference"/>
        </w:rPr>
        <w:footnoteRef/>
      </w:r>
      <w:r w:rsidR="006D15E8">
        <w:rPr>
          <w:lang w:val="lv-LV"/>
        </w:rPr>
        <w:t> </w:t>
      </w:r>
      <w:r w:rsidRPr="000C7243">
        <w:rPr>
          <w:lang w:val="lv-LV"/>
        </w:rPr>
        <w:t>Senāta 20</w:t>
      </w:r>
      <w:r>
        <w:rPr>
          <w:lang w:val="lv-LV"/>
        </w:rPr>
        <w:t>20</w:t>
      </w:r>
      <w:r w:rsidRPr="000C7243">
        <w:rPr>
          <w:lang w:val="lv-LV"/>
        </w:rPr>
        <w:t>.</w:t>
      </w:r>
      <w:r>
        <w:rPr>
          <w:lang w:val="lv-LV"/>
        </w:rPr>
        <w:t> </w:t>
      </w:r>
      <w:r w:rsidRPr="000C7243">
        <w:rPr>
          <w:lang w:val="lv-LV"/>
        </w:rPr>
        <w:t>gada 2</w:t>
      </w:r>
      <w:r>
        <w:rPr>
          <w:lang w:val="lv-LV"/>
        </w:rPr>
        <w:t>1</w:t>
      </w:r>
      <w:r w:rsidRPr="000C7243">
        <w:rPr>
          <w:lang w:val="lv-LV"/>
        </w:rPr>
        <w:t>.</w:t>
      </w:r>
      <w:r>
        <w:rPr>
          <w:lang w:val="lv-LV"/>
        </w:rPr>
        <w:t xml:space="preserve"> decembra </w:t>
      </w:r>
      <w:r w:rsidRPr="000C7243">
        <w:rPr>
          <w:lang w:val="lv-LV"/>
        </w:rPr>
        <w:t>sprieduma lietā Nr.</w:t>
      </w:r>
      <w:r>
        <w:rPr>
          <w:lang w:val="lv-LV"/>
        </w:rPr>
        <w:t> SKA-98/2020</w:t>
      </w:r>
      <w:r w:rsidR="00B360D0">
        <w:rPr>
          <w:lang w:val="lv-LV"/>
        </w:rPr>
        <w:t>,</w:t>
      </w:r>
      <w:r>
        <w:rPr>
          <w:lang w:val="lv-LV"/>
        </w:rPr>
        <w:t xml:space="preserve"> </w:t>
      </w:r>
      <w:hyperlink r:id="rId18" w:history="1">
        <w:r w:rsidRPr="00E478E4">
          <w:rPr>
            <w:rStyle w:val="Hyperlink"/>
            <w:rFonts w:ascii="TimesNewRomanPSMT" w:hAnsi="TimesNewRomanPSMT" w:cs="TimesNewRomanPSMT"/>
            <w:szCs w:val="24"/>
          </w:rPr>
          <w:t>ECLI:LV:AT:2020:1221.A420259115.4.S</w:t>
        </w:r>
      </w:hyperlink>
      <w:r w:rsidR="00B360D0">
        <w:rPr>
          <w:rFonts w:ascii="TimesNewRomanPSMT" w:hAnsi="TimesNewRomanPSMT" w:cs="TimesNewRomanPSMT"/>
          <w:color w:val="000081"/>
          <w:szCs w:val="24"/>
        </w:rPr>
        <w:t>,</w:t>
      </w:r>
      <w:r>
        <w:rPr>
          <w:lang w:val="lv-LV"/>
        </w:rPr>
        <w:t xml:space="preserve"> 8. punkts. </w:t>
      </w:r>
    </w:p>
  </w:footnote>
  <w:footnote w:id="21">
    <w:p w14:paraId="14E106D2" w14:textId="1C038D3A" w:rsidR="00B633A0" w:rsidRPr="007E461C" w:rsidRDefault="00B633A0" w:rsidP="00A61DD3">
      <w:pPr>
        <w:pStyle w:val="FootnoteText"/>
        <w:jc w:val="both"/>
        <w:rPr>
          <w:lang w:val="lv-LV"/>
        </w:rPr>
      </w:pPr>
      <w:r>
        <w:rPr>
          <w:rStyle w:val="FootnoteReference"/>
        </w:rPr>
        <w:footnoteRef/>
      </w:r>
      <w:r w:rsidR="006D15E8">
        <w:t> </w:t>
      </w:r>
      <w:r w:rsidRPr="000C7243">
        <w:rPr>
          <w:lang w:val="lv-LV"/>
        </w:rPr>
        <w:t>Senāta 20</w:t>
      </w:r>
      <w:r>
        <w:rPr>
          <w:lang w:val="lv-LV"/>
        </w:rPr>
        <w:t>21</w:t>
      </w:r>
      <w:r w:rsidRPr="000C7243">
        <w:rPr>
          <w:lang w:val="lv-LV"/>
        </w:rPr>
        <w:t>.</w:t>
      </w:r>
      <w:r>
        <w:rPr>
          <w:lang w:val="lv-LV"/>
        </w:rPr>
        <w:t> </w:t>
      </w:r>
      <w:r w:rsidRPr="000C7243">
        <w:rPr>
          <w:lang w:val="lv-LV"/>
        </w:rPr>
        <w:t xml:space="preserve">gada </w:t>
      </w:r>
      <w:r>
        <w:rPr>
          <w:lang w:val="lv-LV"/>
        </w:rPr>
        <w:t>20</w:t>
      </w:r>
      <w:r w:rsidRPr="000C7243">
        <w:rPr>
          <w:lang w:val="lv-LV"/>
        </w:rPr>
        <w:t>.</w:t>
      </w:r>
      <w:r>
        <w:rPr>
          <w:lang w:val="lv-LV"/>
        </w:rPr>
        <w:t xml:space="preserve"> decembra </w:t>
      </w:r>
      <w:r w:rsidRPr="000C7243">
        <w:rPr>
          <w:lang w:val="lv-LV"/>
        </w:rPr>
        <w:t>sprieduma lietā Nr.</w:t>
      </w:r>
      <w:r>
        <w:rPr>
          <w:lang w:val="lv-LV"/>
        </w:rPr>
        <w:t> SKA-314/2021</w:t>
      </w:r>
      <w:r w:rsidR="00B360D0">
        <w:rPr>
          <w:lang w:val="lv-LV"/>
        </w:rPr>
        <w:t>,</w:t>
      </w:r>
      <w:r>
        <w:rPr>
          <w:lang w:val="lv-LV"/>
        </w:rPr>
        <w:t xml:space="preserve"> </w:t>
      </w:r>
      <w:hyperlink r:id="rId19" w:history="1">
        <w:r w:rsidRPr="007E461C">
          <w:rPr>
            <w:rStyle w:val="Hyperlink"/>
            <w:lang w:val="lv-LV"/>
          </w:rPr>
          <w:t>ECLI:LV:AT:2021:1220.A420576312.20.S</w:t>
        </w:r>
      </w:hyperlink>
      <w:r w:rsidR="00B360D0">
        <w:rPr>
          <w:lang w:val="lv-LV"/>
        </w:rPr>
        <w:t>,</w:t>
      </w:r>
      <w:r>
        <w:rPr>
          <w:lang w:val="lv-LV"/>
        </w:rPr>
        <w:t xml:space="preserve"> 31. punkts. </w:t>
      </w:r>
    </w:p>
  </w:footnote>
  <w:footnote w:id="22">
    <w:p w14:paraId="17CF71BF" w14:textId="71B2BDBC" w:rsidR="00B633A0" w:rsidRPr="0037619A" w:rsidRDefault="00B633A0" w:rsidP="00A61DD3">
      <w:pPr>
        <w:pStyle w:val="FootnoteText"/>
        <w:jc w:val="both"/>
      </w:pPr>
      <w:r>
        <w:rPr>
          <w:rStyle w:val="FootnoteReference"/>
        </w:rPr>
        <w:footnoteRef/>
      </w:r>
      <w:r w:rsidR="006D15E8">
        <w:rPr>
          <w:lang w:val="de-DE"/>
        </w:rPr>
        <w:t> </w:t>
      </w:r>
      <w:r w:rsidRPr="0076475F">
        <w:rPr>
          <w:lang w:val="de-DE"/>
        </w:rPr>
        <w:t>Senāta 2019.</w:t>
      </w:r>
      <w:r>
        <w:rPr>
          <w:lang w:val="de-DE"/>
        </w:rPr>
        <w:t> g</w:t>
      </w:r>
      <w:r w:rsidRPr="0076475F">
        <w:rPr>
          <w:lang w:val="de-DE"/>
        </w:rPr>
        <w:t>ada 26.</w:t>
      </w:r>
      <w:r>
        <w:rPr>
          <w:lang w:val="de-DE"/>
        </w:rPr>
        <w:t> n</w:t>
      </w:r>
      <w:r w:rsidRPr="0076475F">
        <w:rPr>
          <w:lang w:val="de-DE"/>
        </w:rPr>
        <w:t>ovembra sprieduma lietā Nr.</w:t>
      </w:r>
      <w:r>
        <w:rPr>
          <w:lang w:val="de-DE"/>
        </w:rPr>
        <w:t> </w:t>
      </w:r>
      <w:r w:rsidRPr="00175C32">
        <w:t>SKA-852/2019</w:t>
      </w:r>
      <w:r w:rsidR="007C7D3B">
        <w:t>,</w:t>
      </w:r>
      <w:r w:rsidRPr="00175C32">
        <w:t xml:space="preserve"> </w:t>
      </w:r>
      <w:hyperlink r:id="rId20" w:history="1">
        <w:r w:rsidRPr="000F058D">
          <w:rPr>
            <w:rStyle w:val="Hyperlink"/>
          </w:rPr>
          <w:t>ECLI:LV:</w:t>
        </w:r>
        <w:r w:rsidR="007C7D3B" w:rsidRPr="000F058D">
          <w:rPr>
            <w:rStyle w:val="Hyperlink"/>
          </w:rPr>
          <w:t>AT:2019:1126.A43010414.6.S</w:t>
        </w:r>
      </w:hyperlink>
      <w:r w:rsidR="007C7D3B">
        <w:t>,</w:t>
      </w:r>
      <w:r w:rsidRPr="00175C32">
        <w:t xml:space="preserve"> 11. punkts. </w:t>
      </w:r>
      <w:r w:rsidRPr="0042798A">
        <w:t>Ar atsauci uz Senāta 2019. gada 5. septembra sprieduma lietā Nr. SKA-785/2019</w:t>
      </w:r>
      <w:r w:rsidR="000F058D">
        <w:t xml:space="preserve">, </w:t>
      </w:r>
      <w:r w:rsidRPr="0042798A">
        <w:t>ECLI:LV:AT:2019:0905.A420408113.8.S</w:t>
      </w:r>
      <w:r w:rsidR="000F058D">
        <w:t>,</w:t>
      </w:r>
      <w:r w:rsidRPr="0042798A">
        <w:t xml:space="preserve"> 12. punktu, 2015. gada 26. februāra sprieduma lietā Nr. </w:t>
      </w:r>
      <w:r w:rsidRPr="0037619A">
        <w:t>SKC</w:t>
      </w:r>
      <w:r w:rsidRPr="0037619A">
        <w:noBreakHyphen/>
        <w:t xml:space="preserve">1838/2015 (C23062413) 9. punktu. </w:t>
      </w:r>
    </w:p>
  </w:footnote>
  <w:footnote w:id="23">
    <w:p w14:paraId="0C4B5C7F" w14:textId="4080FE5E" w:rsidR="00B633A0" w:rsidRPr="003C7FD0" w:rsidRDefault="00B633A0" w:rsidP="00A61DD3">
      <w:pPr>
        <w:pStyle w:val="FootnoteText"/>
        <w:jc w:val="both"/>
        <w:rPr>
          <w:lang w:val="lv-LV"/>
        </w:rPr>
      </w:pPr>
      <w:r>
        <w:rPr>
          <w:rStyle w:val="FootnoteReference"/>
        </w:rPr>
        <w:footnoteRef/>
      </w:r>
      <w:r w:rsidR="00092233">
        <w:t> </w:t>
      </w:r>
      <w:r w:rsidRPr="000C7243">
        <w:rPr>
          <w:lang w:val="lv-LV"/>
        </w:rPr>
        <w:t>Senāta 2019.</w:t>
      </w:r>
      <w:r>
        <w:rPr>
          <w:lang w:val="lv-LV"/>
        </w:rPr>
        <w:t> </w:t>
      </w:r>
      <w:r w:rsidRPr="000C7243">
        <w:rPr>
          <w:lang w:val="lv-LV"/>
        </w:rPr>
        <w:t>gada 2</w:t>
      </w:r>
      <w:r>
        <w:rPr>
          <w:lang w:val="lv-LV"/>
        </w:rPr>
        <w:t>6</w:t>
      </w:r>
      <w:r w:rsidRPr="000C7243">
        <w:rPr>
          <w:lang w:val="lv-LV"/>
        </w:rPr>
        <w:t>.</w:t>
      </w:r>
      <w:r>
        <w:rPr>
          <w:lang w:val="lv-LV"/>
        </w:rPr>
        <w:t> </w:t>
      </w:r>
      <w:r w:rsidRPr="000C7243">
        <w:rPr>
          <w:lang w:val="lv-LV"/>
        </w:rPr>
        <w:t>novembr</w:t>
      </w:r>
      <w:r>
        <w:rPr>
          <w:lang w:val="lv-LV"/>
        </w:rPr>
        <w:t>a</w:t>
      </w:r>
      <w:r w:rsidRPr="000C7243">
        <w:rPr>
          <w:lang w:val="lv-LV"/>
        </w:rPr>
        <w:t xml:space="preserve"> sprieduma lietā Nr.</w:t>
      </w:r>
      <w:r>
        <w:rPr>
          <w:lang w:val="lv-LV"/>
        </w:rPr>
        <w:t> SKA-852/2019 (</w:t>
      </w:r>
      <w:hyperlink r:id="rId21" w:history="1">
        <w:r w:rsidRPr="000C7243">
          <w:rPr>
            <w:rStyle w:val="Hyperlink"/>
            <w:lang w:val="lv-LV"/>
          </w:rPr>
          <w:t>ECLI:LV:AT:2019:1126.A43010414.6.S</w:t>
        </w:r>
      </w:hyperlink>
      <w:r>
        <w:rPr>
          <w:lang w:val="lv-LV"/>
        </w:rPr>
        <w:t>)</w:t>
      </w:r>
      <w:r w:rsidRPr="000C7243">
        <w:rPr>
          <w:lang w:val="lv-LV"/>
        </w:rPr>
        <w:t xml:space="preserve"> </w:t>
      </w:r>
      <w:r>
        <w:rPr>
          <w:lang w:val="lv-LV"/>
        </w:rPr>
        <w:t xml:space="preserve">11. punkts. </w:t>
      </w:r>
      <w:r w:rsidRPr="001E5ECC">
        <w:rPr>
          <w:lang w:val="lv-LV"/>
        </w:rPr>
        <w:t>Ar atsauci uz</w:t>
      </w:r>
      <w:r>
        <w:rPr>
          <w:lang w:val="lv-LV"/>
        </w:rPr>
        <w:t xml:space="preserve"> </w:t>
      </w:r>
      <w:r w:rsidRPr="00184F05">
        <w:rPr>
          <w:lang w:val="lv-LV"/>
        </w:rPr>
        <w:t>Senāta 2016.</w:t>
      </w:r>
      <w:r>
        <w:rPr>
          <w:lang w:val="lv-LV"/>
        </w:rPr>
        <w:t> </w:t>
      </w:r>
      <w:r w:rsidRPr="00184F05">
        <w:rPr>
          <w:lang w:val="lv-LV"/>
        </w:rPr>
        <w:t>gada 14.</w:t>
      </w:r>
      <w:r>
        <w:rPr>
          <w:lang w:val="lv-LV"/>
        </w:rPr>
        <w:t> </w:t>
      </w:r>
      <w:r w:rsidRPr="00184F05">
        <w:rPr>
          <w:lang w:val="lv-LV"/>
        </w:rPr>
        <w:t>septembra spriedum</w:t>
      </w:r>
      <w:r>
        <w:rPr>
          <w:lang w:val="lv-LV"/>
        </w:rPr>
        <w:t>u</w:t>
      </w:r>
      <w:r w:rsidRPr="00184F05">
        <w:rPr>
          <w:lang w:val="lv-LV"/>
        </w:rPr>
        <w:t xml:space="preserve"> lietā Nr.</w:t>
      </w:r>
      <w:r>
        <w:rPr>
          <w:lang w:val="lv-LV"/>
        </w:rPr>
        <w:t> </w:t>
      </w:r>
      <w:hyperlink r:id="rId22" w:history="1">
        <w:r w:rsidRPr="003C7FD0">
          <w:rPr>
            <w:rStyle w:val="Hyperlink"/>
            <w:lang w:val="lv-LV"/>
          </w:rPr>
          <w:t>SKA-461/2016</w:t>
        </w:r>
      </w:hyperlink>
      <w:r>
        <w:rPr>
          <w:lang w:val="lv-LV"/>
        </w:rPr>
        <w:t>.</w:t>
      </w:r>
      <w:r w:rsidRPr="00184F05">
        <w:rPr>
          <w:lang w:val="lv-LV"/>
        </w:rPr>
        <w:t xml:space="preserve"> </w:t>
      </w:r>
    </w:p>
  </w:footnote>
  <w:footnote w:id="24">
    <w:p w14:paraId="422818C7" w14:textId="57AD2C49" w:rsidR="00B633A0" w:rsidRPr="001A636D" w:rsidRDefault="00B633A0" w:rsidP="00A61DD3">
      <w:pPr>
        <w:pStyle w:val="FootnoteText"/>
        <w:jc w:val="both"/>
        <w:rPr>
          <w:lang w:val="lv-LV"/>
        </w:rPr>
      </w:pPr>
      <w:r>
        <w:rPr>
          <w:rStyle w:val="FootnoteReference"/>
        </w:rPr>
        <w:footnoteRef/>
      </w:r>
      <w:r w:rsidR="00092233">
        <w:rPr>
          <w:lang w:val="lv-LV"/>
        </w:rPr>
        <w:t> </w:t>
      </w:r>
      <w:r w:rsidRPr="000C7243">
        <w:rPr>
          <w:lang w:val="lv-LV"/>
        </w:rPr>
        <w:t>Senāta 2019.</w:t>
      </w:r>
      <w:r>
        <w:rPr>
          <w:lang w:val="lv-LV"/>
        </w:rPr>
        <w:t> </w:t>
      </w:r>
      <w:r w:rsidRPr="000C7243">
        <w:rPr>
          <w:lang w:val="lv-LV"/>
        </w:rPr>
        <w:t>gada 22.</w:t>
      </w:r>
      <w:r>
        <w:rPr>
          <w:lang w:val="lv-LV"/>
        </w:rPr>
        <w:t> </w:t>
      </w:r>
      <w:r w:rsidRPr="000C7243">
        <w:rPr>
          <w:lang w:val="lv-LV"/>
        </w:rPr>
        <w:t>novembr</w:t>
      </w:r>
      <w:r>
        <w:rPr>
          <w:lang w:val="lv-LV"/>
        </w:rPr>
        <w:t>a</w:t>
      </w:r>
      <w:r w:rsidRPr="000C7243">
        <w:rPr>
          <w:lang w:val="lv-LV"/>
        </w:rPr>
        <w:t xml:space="preserve"> sprieduma lietā Nr. </w:t>
      </w:r>
      <w:r w:rsidRPr="001A636D">
        <w:rPr>
          <w:lang w:val="lv-LV"/>
        </w:rPr>
        <w:t>SKA-45/2019</w:t>
      </w:r>
      <w:r w:rsidR="00734AD5">
        <w:rPr>
          <w:lang w:val="lv-LV"/>
        </w:rPr>
        <w:t>,</w:t>
      </w:r>
      <w:r w:rsidRPr="001A636D">
        <w:rPr>
          <w:lang w:val="lv-LV"/>
        </w:rPr>
        <w:t xml:space="preserve"> </w:t>
      </w:r>
      <w:hyperlink r:id="rId23" w:history="1">
        <w:r w:rsidRPr="001A636D">
          <w:rPr>
            <w:rStyle w:val="Hyperlink"/>
            <w:rFonts w:ascii="TimesNewRomanPSMT" w:hAnsi="TimesNewRomanPSMT" w:cs="TimesNewRomanPSMT"/>
            <w:szCs w:val="24"/>
            <w:lang w:val="lv-LV"/>
          </w:rPr>
          <w:t>ECLI:LV:AT:2019:1122.A420643611.2.S</w:t>
        </w:r>
      </w:hyperlink>
      <w:r w:rsidR="00734AD5">
        <w:rPr>
          <w:rFonts w:ascii="TimesNewRomanPSMT" w:hAnsi="TimesNewRomanPSMT" w:cs="TimesNewRomanPSMT"/>
          <w:color w:val="000081"/>
          <w:szCs w:val="24"/>
          <w:lang w:val="lv-LV"/>
        </w:rPr>
        <w:t>,</w:t>
      </w:r>
      <w:r w:rsidRPr="001A636D">
        <w:rPr>
          <w:lang w:val="lv-LV"/>
        </w:rPr>
        <w:t> 7.</w:t>
      </w:r>
      <w:r>
        <w:rPr>
          <w:lang w:val="lv-LV"/>
        </w:rPr>
        <w:t> </w:t>
      </w:r>
      <w:r w:rsidRPr="001A636D">
        <w:rPr>
          <w:lang w:val="lv-LV"/>
        </w:rPr>
        <w:t>punkts.</w:t>
      </w:r>
    </w:p>
  </w:footnote>
  <w:footnote w:id="25">
    <w:p w14:paraId="174B5D51" w14:textId="01C96B18" w:rsidR="00B633A0" w:rsidRPr="00217F3A" w:rsidRDefault="00B633A0" w:rsidP="00A61DD3">
      <w:pPr>
        <w:pStyle w:val="FootnoteText"/>
        <w:jc w:val="both"/>
      </w:pPr>
      <w:r>
        <w:rPr>
          <w:rStyle w:val="FootnoteReference"/>
        </w:rPr>
        <w:footnoteRef/>
      </w:r>
      <w:r w:rsidR="00092233">
        <w:rPr>
          <w:lang w:val="lv-LV"/>
        </w:rPr>
        <w:t> </w:t>
      </w:r>
      <w:r w:rsidRPr="001A636D">
        <w:rPr>
          <w:lang w:val="lv-LV"/>
        </w:rPr>
        <w:t>Senāta 2019. gada 25. septembra sprieduma lietā Nr. </w:t>
      </w:r>
      <w:r>
        <w:t>SKA-1031/2019</w:t>
      </w:r>
      <w:r w:rsidR="00734AD5">
        <w:t>,</w:t>
      </w:r>
      <w:r>
        <w:t xml:space="preserve"> </w:t>
      </w:r>
      <w:hyperlink r:id="rId24" w:history="1">
        <w:r w:rsidRPr="00217F3A">
          <w:rPr>
            <w:rStyle w:val="Hyperlink"/>
          </w:rPr>
          <w:t>ECLI:LV:AT:2019:0925.A420735510.12.S</w:t>
        </w:r>
      </w:hyperlink>
      <w:r w:rsidR="00734AD5">
        <w:t>,</w:t>
      </w:r>
      <w:r>
        <w:t xml:space="preserve"> 8. punkts. </w:t>
      </w:r>
    </w:p>
  </w:footnote>
  <w:footnote w:id="26">
    <w:p w14:paraId="4147A9CB" w14:textId="1E57AD38" w:rsidR="00B633A0" w:rsidRPr="00DA543C" w:rsidRDefault="00B633A0" w:rsidP="00A61DD3">
      <w:pPr>
        <w:pStyle w:val="FootnoteText"/>
        <w:jc w:val="both"/>
        <w:rPr>
          <w:lang w:val="de-DE"/>
        </w:rPr>
      </w:pPr>
      <w:r>
        <w:rPr>
          <w:rStyle w:val="FootnoteReference"/>
        </w:rPr>
        <w:footnoteRef/>
      </w:r>
      <w:r w:rsidRPr="005D5213">
        <w:rPr>
          <w:lang w:val="de-DE"/>
        </w:rPr>
        <w:t xml:space="preserve"> Senāta 2019. </w:t>
      </w:r>
      <w:r>
        <w:rPr>
          <w:lang w:val="de-DE"/>
        </w:rPr>
        <w:t>g</w:t>
      </w:r>
      <w:r w:rsidRPr="005D5213">
        <w:rPr>
          <w:lang w:val="de-DE"/>
        </w:rPr>
        <w:t>ada 29. </w:t>
      </w:r>
      <w:r>
        <w:rPr>
          <w:lang w:val="de-DE"/>
        </w:rPr>
        <w:t>m</w:t>
      </w:r>
      <w:r w:rsidRPr="005D5213">
        <w:rPr>
          <w:lang w:val="de-DE"/>
        </w:rPr>
        <w:t>aija sprieduma lietā Nr. </w:t>
      </w:r>
      <w:r w:rsidRPr="009B5A6E">
        <w:rPr>
          <w:lang w:val="de-DE"/>
        </w:rPr>
        <w:t>SKA-274/2019</w:t>
      </w:r>
      <w:r w:rsidR="00734AD5">
        <w:rPr>
          <w:lang w:val="de-DE"/>
        </w:rPr>
        <w:t>,</w:t>
      </w:r>
      <w:r w:rsidRPr="009B5A6E">
        <w:rPr>
          <w:lang w:val="de-DE"/>
        </w:rPr>
        <w:t xml:space="preserve"> </w:t>
      </w:r>
      <w:hyperlink r:id="rId25" w:history="1">
        <w:r w:rsidRPr="009B5A6E">
          <w:rPr>
            <w:rStyle w:val="Hyperlink"/>
            <w:lang w:val="de-DE"/>
          </w:rPr>
          <w:t>ECLI:LV:AT:2019:0529.A420367614.3.S</w:t>
        </w:r>
      </w:hyperlink>
      <w:r w:rsidR="00734AD5">
        <w:rPr>
          <w:lang w:val="de-DE"/>
        </w:rPr>
        <w:t xml:space="preserve">, </w:t>
      </w:r>
      <w:r w:rsidRPr="009B5A6E">
        <w:rPr>
          <w:lang w:val="de-DE"/>
        </w:rPr>
        <w:t>7.punkts. Ar atsauci uz Senāta 2018. gada 22. jūnija sprieduma lietā Nr. </w:t>
      </w:r>
      <w:r w:rsidRPr="00DA543C">
        <w:rPr>
          <w:lang w:val="de-DE"/>
        </w:rPr>
        <w:t>SKA-108/2018 (A420299713) 7. punktu.</w:t>
      </w:r>
    </w:p>
  </w:footnote>
  <w:footnote w:id="27">
    <w:p w14:paraId="7549A184" w14:textId="64A8D22C" w:rsidR="00B633A0" w:rsidRPr="000F599A" w:rsidRDefault="00B633A0" w:rsidP="00A61DD3">
      <w:pPr>
        <w:pStyle w:val="FootnoteText"/>
        <w:jc w:val="both"/>
        <w:rPr>
          <w:lang w:val="lv-LV"/>
        </w:rPr>
      </w:pPr>
      <w:r>
        <w:rPr>
          <w:rStyle w:val="FootnoteReference"/>
        </w:rPr>
        <w:footnoteRef/>
      </w:r>
      <w:r w:rsidRPr="000F599A">
        <w:rPr>
          <w:lang w:val="lv-LV"/>
        </w:rPr>
        <w:t xml:space="preserve"> </w:t>
      </w:r>
      <w:r>
        <w:rPr>
          <w:lang w:val="lv-LV"/>
        </w:rPr>
        <w:t>Senāta</w:t>
      </w:r>
      <w:r w:rsidRPr="000F599A">
        <w:rPr>
          <w:lang w:val="lv-LV"/>
        </w:rPr>
        <w:t xml:space="preserve"> 2018.</w:t>
      </w:r>
      <w:r>
        <w:rPr>
          <w:lang w:val="lv-LV"/>
        </w:rPr>
        <w:t> </w:t>
      </w:r>
      <w:r w:rsidRPr="000F599A">
        <w:rPr>
          <w:lang w:val="lv-LV"/>
        </w:rPr>
        <w:t>gada 20.</w:t>
      </w:r>
      <w:r>
        <w:rPr>
          <w:lang w:val="lv-LV"/>
        </w:rPr>
        <w:t> </w:t>
      </w:r>
      <w:r w:rsidRPr="000F599A">
        <w:rPr>
          <w:lang w:val="lv-LV"/>
        </w:rPr>
        <w:t>jūnija spriedum</w:t>
      </w:r>
      <w:r>
        <w:rPr>
          <w:lang w:val="lv-LV"/>
        </w:rPr>
        <w:t>a lietā Nr. </w:t>
      </w:r>
      <w:r w:rsidRPr="000F599A">
        <w:rPr>
          <w:lang w:val="lv-LV"/>
        </w:rPr>
        <w:t>SKA</w:t>
      </w:r>
      <w:r>
        <w:rPr>
          <w:lang w:val="lv-LV"/>
        </w:rPr>
        <w:t>-</w:t>
      </w:r>
      <w:r w:rsidRPr="000F599A">
        <w:rPr>
          <w:lang w:val="lv-LV"/>
        </w:rPr>
        <w:t>23/2018</w:t>
      </w:r>
      <w:r w:rsidR="005B1422">
        <w:rPr>
          <w:lang w:val="lv-LV"/>
        </w:rPr>
        <w:t>,</w:t>
      </w:r>
      <w:r>
        <w:rPr>
          <w:lang w:val="lv-LV"/>
        </w:rPr>
        <w:t xml:space="preserve"> </w:t>
      </w:r>
      <w:hyperlink r:id="rId26" w:history="1">
        <w:r w:rsidRPr="000F599A">
          <w:rPr>
            <w:rStyle w:val="Hyperlink"/>
            <w:lang w:val="lv-LV"/>
          </w:rPr>
          <w:t>ECLI:LV:AT:2018:0720.A420410213.2.S</w:t>
        </w:r>
      </w:hyperlink>
      <w:r w:rsidR="005B1422">
        <w:rPr>
          <w:lang w:val="lv-LV"/>
        </w:rPr>
        <w:t>,</w:t>
      </w:r>
      <w:r>
        <w:rPr>
          <w:lang w:val="lv-LV"/>
        </w:rPr>
        <w:t xml:space="preserve"> </w:t>
      </w:r>
      <w:r w:rsidRPr="000F599A">
        <w:rPr>
          <w:lang w:val="lv-LV"/>
        </w:rPr>
        <w:t>9.</w:t>
      </w:r>
      <w:r>
        <w:rPr>
          <w:lang w:val="lv-LV"/>
        </w:rPr>
        <w:t> </w:t>
      </w:r>
      <w:r w:rsidRPr="000F599A">
        <w:rPr>
          <w:lang w:val="lv-LV"/>
        </w:rPr>
        <w:t>punkts.</w:t>
      </w:r>
      <w:r>
        <w:rPr>
          <w:lang w:val="lv-LV"/>
        </w:rPr>
        <w:t xml:space="preserve"> Ar atsauci uz </w:t>
      </w:r>
      <w:r w:rsidRPr="000F599A">
        <w:rPr>
          <w:lang w:val="lv-LV"/>
        </w:rPr>
        <w:t>Rodiņa</w:t>
      </w:r>
      <w:r>
        <w:rPr>
          <w:lang w:val="lv-LV"/>
        </w:rPr>
        <w:t> </w:t>
      </w:r>
      <w:r w:rsidRPr="000F599A">
        <w:rPr>
          <w:lang w:val="lv-LV"/>
        </w:rPr>
        <w:t>A., Spale</w:t>
      </w:r>
      <w:r>
        <w:rPr>
          <w:lang w:val="lv-LV"/>
        </w:rPr>
        <w:t> </w:t>
      </w:r>
      <w:r w:rsidRPr="000F599A">
        <w:rPr>
          <w:lang w:val="lv-LV"/>
        </w:rPr>
        <w:t>A. Satversmes 85.</w:t>
      </w:r>
      <w:r>
        <w:rPr>
          <w:lang w:val="lv-LV"/>
        </w:rPr>
        <w:t> </w:t>
      </w:r>
      <w:r w:rsidRPr="000F599A">
        <w:rPr>
          <w:lang w:val="lv-LV"/>
        </w:rPr>
        <w:t>panta komentārs. LR Satversmes komentāri. VI nodaļa. Tiesa. VII nodaļa Valsts kontrole. Autoru kolektīvs prof. R.</w:t>
      </w:r>
      <w:r>
        <w:rPr>
          <w:lang w:val="lv-LV"/>
        </w:rPr>
        <w:t xml:space="preserve"> </w:t>
      </w:r>
      <w:r w:rsidRPr="000F599A">
        <w:rPr>
          <w:lang w:val="lv-LV"/>
        </w:rPr>
        <w:t>Baloža zinātniskā vadībā. Rīga: Latvijas Vēstnesis, 2013, 119.</w:t>
      </w:r>
      <w:r>
        <w:rPr>
          <w:lang w:val="lv-LV"/>
        </w:rPr>
        <w:t>–</w:t>
      </w:r>
      <w:r w:rsidRPr="000F599A">
        <w:rPr>
          <w:lang w:val="lv-LV"/>
        </w:rPr>
        <w:t>152.</w:t>
      </w:r>
      <w:r>
        <w:rPr>
          <w:lang w:val="lv-LV"/>
        </w:rPr>
        <w:t> </w:t>
      </w:r>
      <w:r w:rsidRPr="000F599A">
        <w:rPr>
          <w:lang w:val="lv-LV"/>
        </w:rPr>
        <w:t>lpp.</w:t>
      </w:r>
    </w:p>
  </w:footnote>
  <w:footnote w:id="28">
    <w:p w14:paraId="7C4CC04C" w14:textId="4BCDAA71" w:rsidR="00B633A0" w:rsidRPr="00B83206" w:rsidRDefault="00B633A0" w:rsidP="00A61DD3">
      <w:pPr>
        <w:pStyle w:val="FootnoteText"/>
        <w:jc w:val="both"/>
        <w:rPr>
          <w:lang w:val="lv-LV"/>
        </w:rPr>
      </w:pPr>
      <w:r>
        <w:rPr>
          <w:rStyle w:val="FootnoteReference"/>
        </w:rPr>
        <w:footnoteRef/>
      </w:r>
      <w:r w:rsidR="00092233">
        <w:rPr>
          <w:lang w:val="lv-LV"/>
        </w:rPr>
        <w:t> </w:t>
      </w:r>
      <w:r>
        <w:rPr>
          <w:lang w:val="lv-LV"/>
        </w:rPr>
        <w:t xml:space="preserve">Senāta </w:t>
      </w:r>
      <w:r w:rsidRPr="00B83206">
        <w:rPr>
          <w:lang w:val="lv-LV"/>
        </w:rPr>
        <w:t>2020.</w:t>
      </w:r>
      <w:r>
        <w:rPr>
          <w:lang w:val="lv-LV"/>
        </w:rPr>
        <w:t> </w:t>
      </w:r>
      <w:r w:rsidRPr="00B83206">
        <w:rPr>
          <w:lang w:val="lv-LV"/>
        </w:rPr>
        <w:t>gada 27.</w:t>
      </w:r>
      <w:r>
        <w:rPr>
          <w:lang w:val="lv-LV"/>
        </w:rPr>
        <w:t> </w:t>
      </w:r>
      <w:r w:rsidRPr="00B83206">
        <w:rPr>
          <w:lang w:val="lv-LV"/>
        </w:rPr>
        <w:t>august</w:t>
      </w:r>
      <w:r>
        <w:rPr>
          <w:lang w:val="lv-LV"/>
        </w:rPr>
        <w:t>a sprieduma lietā Nr. </w:t>
      </w:r>
      <w:r w:rsidRPr="00B83206">
        <w:t>SKA-297/2020</w:t>
      </w:r>
      <w:r w:rsidR="00F45D74">
        <w:t>,</w:t>
      </w:r>
      <w:r w:rsidRPr="00B83206">
        <w:t xml:space="preserve"> </w:t>
      </w:r>
      <w:hyperlink r:id="rId27" w:history="1">
        <w:r w:rsidRPr="00B83206">
          <w:rPr>
            <w:rStyle w:val="Hyperlink"/>
          </w:rPr>
          <w:t>ECLI:LV:AT:2020:0827.A420336717.9.S</w:t>
        </w:r>
      </w:hyperlink>
      <w:r w:rsidR="00F45D74">
        <w:t>,</w:t>
      </w:r>
      <w:r>
        <w:t xml:space="preserve"> </w:t>
      </w:r>
      <w:r w:rsidRPr="00B83206">
        <w:t>7</w:t>
      </w:r>
      <w:r>
        <w:rPr>
          <w:lang w:val="lv-LV"/>
        </w:rPr>
        <w:t>., 8. punkts.</w:t>
      </w:r>
    </w:p>
  </w:footnote>
  <w:footnote w:id="29">
    <w:p w14:paraId="582913C1" w14:textId="114E42C5" w:rsidR="00B633A0" w:rsidRPr="00AA5A6A" w:rsidRDefault="00B633A0" w:rsidP="00A61DD3">
      <w:pPr>
        <w:pStyle w:val="FootnoteText"/>
        <w:jc w:val="both"/>
        <w:rPr>
          <w:lang w:val="lv-LV"/>
        </w:rPr>
      </w:pPr>
      <w:r>
        <w:rPr>
          <w:rStyle w:val="FootnoteReference"/>
        </w:rPr>
        <w:footnoteRef/>
      </w:r>
      <w:r w:rsidR="00092233">
        <w:rPr>
          <w:lang w:val="lv-LV"/>
        </w:rPr>
        <w:t> </w:t>
      </w:r>
      <w:r>
        <w:rPr>
          <w:lang w:val="lv-LV"/>
        </w:rPr>
        <w:t>Senāta 2021. gada 7. decembra rīcības sēdes lēmuma lietā Nr. </w:t>
      </w:r>
      <w:r>
        <w:t>SKA-1375/2021</w:t>
      </w:r>
      <w:r w:rsidR="00F45D74">
        <w:t>,</w:t>
      </w:r>
      <w:r>
        <w:t xml:space="preserve"> </w:t>
      </w:r>
      <w:hyperlink r:id="rId28" w:history="1">
        <w:r w:rsidRPr="00AA5A6A">
          <w:rPr>
            <w:rStyle w:val="Hyperlink"/>
          </w:rPr>
          <w:t>ECLI:LV:AT:2021:1207.A420165820.10.L</w:t>
        </w:r>
      </w:hyperlink>
      <w:r w:rsidR="00F45D74">
        <w:t>,</w:t>
      </w:r>
      <w:r>
        <w:rPr>
          <w:lang w:val="lv-LV"/>
        </w:rPr>
        <w:t xml:space="preserve"> 6. punkts. </w:t>
      </w:r>
    </w:p>
  </w:footnote>
  <w:footnote w:id="30">
    <w:p w14:paraId="24C63DD0" w14:textId="5C17BB5C" w:rsidR="00B633A0" w:rsidRPr="000C4B43" w:rsidRDefault="00B633A0" w:rsidP="00A61DD3">
      <w:pPr>
        <w:pStyle w:val="FootnoteText"/>
        <w:jc w:val="both"/>
        <w:rPr>
          <w:lang w:val="lv-LV"/>
        </w:rPr>
      </w:pPr>
      <w:r>
        <w:rPr>
          <w:rStyle w:val="FootnoteReference"/>
        </w:rPr>
        <w:footnoteRef/>
      </w:r>
      <w:r w:rsidR="00092233">
        <w:rPr>
          <w:lang w:val="lv-LV"/>
        </w:rPr>
        <w:t> </w:t>
      </w:r>
      <w:r w:rsidRPr="00CD1B17">
        <w:rPr>
          <w:lang w:val="lv-LV"/>
        </w:rPr>
        <w:t>Senāta 2021.</w:t>
      </w:r>
      <w:r>
        <w:rPr>
          <w:lang w:val="lv-LV"/>
        </w:rPr>
        <w:t> </w:t>
      </w:r>
      <w:r w:rsidRPr="00CD1B17">
        <w:rPr>
          <w:lang w:val="lv-LV"/>
        </w:rPr>
        <w:t>gada 6.</w:t>
      </w:r>
      <w:r>
        <w:rPr>
          <w:lang w:val="lv-LV"/>
        </w:rPr>
        <w:t> </w:t>
      </w:r>
      <w:r w:rsidRPr="00CD1B17">
        <w:rPr>
          <w:lang w:val="lv-LV"/>
        </w:rPr>
        <w:t>oktobra rīcības sēdes lēmuma lietā Nr. </w:t>
      </w:r>
      <w:r w:rsidRPr="000E58C3">
        <w:rPr>
          <w:lang w:val="lv-LV"/>
        </w:rPr>
        <w:t>SKA-1258/2021</w:t>
      </w:r>
      <w:r w:rsidR="00F45D74">
        <w:rPr>
          <w:lang w:val="lv-LV"/>
        </w:rPr>
        <w:t>,</w:t>
      </w:r>
      <w:r w:rsidRPr="000E58C3">
        <w:rPr>
          <w:lang w:val="lv-LV"/>
        </w:rPr>
        <w:t xml:space="preserve"> </w:t>
      </w:r>
      <w:hyperlink r:id="rId29" w:history="1">
        <w:r w:rsidRPr="000E58C3">
          <w:rPr>
            <w:rStyle w:val="Hyperlink"/>
            <w:lang w:val="lv-LV"/>
          </w:rPr>
          <w:t>ECLI:LV:AT:2021:1006.A420125220.8.L</w:t>
        </w:r>
      </w:hyperlink>
      <w:r w:rsidR="00F45D74">
        <w:rPr>
          <w:lang w:val="lv-LV"/>
        </w:rPr>
        <w:t>,</w:t>
      </w:r>
      <w:r w:rsidRPr="000E58C3">
        <w:rPr>
          <w:lang w:val="lv-LV"/>
        </w:rPr>
        <w:t xml:space="preserve"> 6.</w:t>
      </w:r>
      <w:r>
        <w:rPr>
          <w:lang w:val="lv-LV"/>
        </w:rPr>
        <w:t> </w:t>
      </w:r>
      <w:r w:rsidRPr="000E58C3">
        <w:rPr>
          <w:lang w:val="lv-LV"/>
        </w:rPr>
        <w:t>punkts.</w:t>
      </w:r>
    </w:p>
  </w:footnote>
  <w:footnote w:id="31">
    <w:p w14:paraId="643E2DF3" w14:textId="157BABAB" w:rsidR="00B633A0" w:rsidRPr="0037496A" w:rsidRDefault="00B633A0" w:rsidP="00A61DD3">
      <w:pPr>
        <w:pStyle w:val="FootnoteText"/>
        <w:jc w:val="both"/>
        <w:rPr>
          <w:lang w:val="lv-LV"/>
        </w:rPr>
      </w:pPr>
      <w:r>
        <w:rPr>
          <w:rStyle w:val="FootnoteReference"/>
        </w:rPr>
        <w:footnoteRef/>
      </w:r>
      <w:r w:rsidR="00092233">
        <w:rPr>
          <w:lang w:val="lv-LV"/>
        </w:rPr>
        <w:t> </w:t>
      </w:r>
      <w:r>
        <w:rPr>
          <w:lang w:val="lv-LV"/>
        </w:rPr>
        <w:t>Senāta 2019. gada 17. septembra sprieduma lietā Nr. SKA-595/2019</w:t>
      </w:r>
      <w:r w:rsidR="00C53E39">
        <w:rPr>
          <w:lang w:val="lv-LV"/>
        </w:rPr>
        <w:t>,</w:t>
      </w:r>
      <w:r>
        <w:rPr>
          <w:lang w:val="lv-LV"/>
        </w:rPr>
        <w:t xml:space="preserve"> </w:t>
      </w:r>
      <w:hyperlink r:id="rId30" w:history="1">
        <w:r w:rsidRPr="0037496A">
          <w:rPr>
            <w:rStyle w:val="Hyperlink"/>
            <w:lang w:val="lv-LV"/>
          </w:rPr>
          <w:t>ECLI:LV:AT:2019:0917.A420306416.10.S</w:t>
        </w:r>
      </w:hyperlink>
      <w:r w:rsidR="00C53E39">
        <w:rPr>
          <w:lang w:val="lv-LV"/>
        </w:rPr>
        <w:t>,</w:t>
      </w:r>
      <w:r w:rsidRPr="0037496A">
        <w:rPr>
          <w:lang w:val="lv-LV"/>
        </w:rPr>
        <w:t xml:space="preserve"> </w:t>
      </w:r>
      <w:r>
        <w:rPr>
          <w:lang w:val="lv-LV"/>
        </w:rPr>
        <w:t xml:space="preserve">10. punkts. </w:t>
      </w:r>
    </w:p>
  </w:footnote>
  <w:footnote w:id="32">
    <w:p w14:paraId="4075B7DE" w14:textId="3BA708FD" w:rsidR="00B633A0" w:rsidRPr="004E4D0C" w:rsidRDefault="00B633A0" w:rsidP="00A61DD3">
      <w:pPr>
        <w:pStyle w:val="FootnoteText"/>
        <w:jc w:val="both"/>
        <w:rPr>
          <w:lang w:val="lv-LV"/>
        </w:rPr>
      </w:pPr>
      <w:r>
        <w:rPr>
          <w:rStyle w:val="FootnoteReference"/>
        </w:rPr>
        <w:footnoteRef/>
      </w:r>
      <w:r w:rsidRPr="004E4D0C">
        <w:rPr>
          <w:lang w:val="lv-LV"/>
        </w:rPr>
        <w:t xml:space="preserve"> Senāta 2020. gada 25. </w:t>
      </w:r>
      <w:r>
        <w:rPr>
          <w:lang w:val="lv-LV"/>
        </w:rPr>
        <w:t>n</w:t>
      </w:r>
      <w:r w:rsidRPr="004E4D0C">
        <w:rPr>
          <w:lang w:val="lv-LV"/>
        </w:rPr>
        <w:t xml:space="preserve">ovembra </w:t>
      </w:r>
      <w:r>
        <w:rPr>
          <w:lang w:val="lv-LV"/>
        </w:rPr>
        <w:t>sprieduma lietā Nr. SKC-41/2020</w:t>
      </w:r>
      <w:r w:rsidR="005520E5">
        <w:rPr>
          <w:lang w:val="lv-LV"/>
        </w:rPr>
        <w:t>,</w:t>
      </w:r>
      <w:r>
        <w:rPr>
          <w:lang w:val="lv-LV"/>
        </w:rPr>
        <w:t xml:space="preserve"> </w:t>
      </w:r>
      <w:hyperlink r:id="rId31" w:history="1">
        <w:r w:rsidRPr="004E4D0C">
          <w:rPr>
            <w:rStyle w:val="Hyperlink"/>
            <w:lang w:val="lv-LV"/>
          </w:rPr>
          <w:t>ECLI:LV:AT:2020:1125.C28330013.6.S</w:t>
        </w:r>
      </w:hyperlink>
      <w:r w:rsidR="005520E5">
        <w:rPr>
          <w:lang w:val="lv-LV"/>
        </w:rPr>
        <w:t>,</w:t>
      </w:r>
      <w:r>
        <w:rPr>
          <w:lang w:val="lv-LV"/>
        </w:rPr>
        <w:t xml:space="preserve"> 14. punkts.</w:t>
      </w:r>
    </w:p>
  </w:footnote>
  <w:footnote w:id="33">
    <w:p w14:paraId="549806FE" w14:textId="63D3E368" w:rsidR="00B633A0" w:rsidRPr="00DB7BB6" w:rsidRDefault="00B633A0" w:rsidP="00A61DD3">
      <w:pPr>
        <w:pStyle w:val="FootnoteText"/>
        <w:jc w:val="both"/>
        <w:rPr>
          <w:lang w:val="lv-LV"/>
        </w:rPr>
      </w:pPr>
      <w:r w:rsidRPr="00DB7BB6">
        <w:rPr>
          <w:rStyle w:val="FootnoteReference"/>
        </w:rPr>
        <w:footnoteRef/>
      </w:r>
      <w:r w:rsidRPr="00B83206">
        <w:rPr>
          <w:lang w:val="lv-LV"/>
        </w:rPr>
        <w:t xml:space="preserve"> Senāta 2020. gada 30. septembra sprieduma lietā Nr. </w:t>
      </w:r>
      <w:r w:rsidRPr="00AA5A6A">
        <w:rPr>
          <w:lang w:val="lv-LV"/>
        </w:rPr>
        <w:t>SKA-166/2020</w:t>
      </w:r>
      <w:r w:rsidR="004A09F0">
        <w:rPr>
          <w:lang w:val="lv-LV"/>
        </w:rPr>
        <w:t>,</w:t>
      </w:r>
      <w:r w:rsidRPr="00AA5A6A">
        <w:rPr>
          <w:lang w:val="lv-LV"/>
        </w:rPr>
        <w:t xml:space="preserve"> </w:t>
      </w:r>
      <w:hyperlink r:id="rId32" w:history="1">
        <w:r w:rsidRPr="00AA5A6A">
          <w:rPr>
            <w:rStyle w:val="Hyperlink"/>
            <w:color w:val="0000FF"/>
            <w:lang w:val="lv-LV"/>
          </w:rPr>
          <w:t>ECLI:LV:AT:2</w:t>
        </w:r>
        <w:r>
          <w:rPr>
            <w:rStyle w:val="Hyperlink"/>
            <w:color w:val="0000FF"/>
          </w:rPr>
          <w:t>020:0930.A420260716.6.S</w:t>
        </w:r>
      </w:hyperlink>
      <w:r w:rsidR="004A09F0" w:rsidRPr="004A09F0">
        <w:rPr>
          <w:rStyle w:val="Hyperlink"/>
          <w:color w:val="auto"/>
          <w:u w:val="none"/>
        </w:rPr>
        <w:t>,</w:t>
      </w:r>
      <w:r>
        <w:rPr>
          <w:rStyle w:val="Hyperlink"/>
          <w:color w:val="0000FF"/>
        </w:rPr>
        <w:t xml:space="preserve"> </w:t>
      </w:r>
      <w:r>
        <w:rPr>
          <w:lang w:val="lv-LV"/>
        </w:rPr>
        <w:t>15. punkts.</w:t>
      </w:r>
    </w:p>
  </w:footnote>
  <w:footnote w:id="34">
    <w:p w14:paraId="36A71C90" w14:textId="31C31185" w:rsidR="00B633A0" w:rsidRPr="000348A2" w:rsidRDefault="00B633A0" w:rsidP="00A61DD3">
      <w:pPr>
        <w:pStyle w:val="FootnoteText"/>
        <w:jc w:val="both"/>
        <w:rPr>
          <w:lang w:val="lv-LV"/>
        </w:rPr>
      </w:pPr>
      <w:r>
        <w:rPr>
          <w:rStyle w:val="FootnoteReference"/>
        </w:rPr>
        <w:footnoteRef/>
      </w:r>
      <w:r w:rsidRPr="00F034F8">
        <w:rPr>
          <w:lang w:val="lv-LV"/>
        </w:rPr>
        <w:t xml:space="preserve"> </w:t>
      </w:r>
      <w:r>
        <w:rPr>
          <w:lang w:val="lv-LV"/>
        </w:rPr>
        <w:t xml:space="preserve">Senāta </w:t>
      </w:r>
      <w:r w:rsidRPr="000348A2">
        <w:rPr>
          <w:lang w:val="lv-LV"/>
        </w:rPr>
        <w:t>2014.</w:t>
      </w:r>
      <w:r>
        <w:rPr>
          <w:lang w:val="lv-LV"/>
        </w:rPr>
        <w:t> </w:t>
      </w:r>
      <w:r w:rsidRPr="000348A2">
        <w:rPr>
          <w:lang w:val="lv-LV"/>
        </w:rPr>
        <w:t>gada 4.</w:t>
      </w:r>
      <w:r>
        <w:rPr>
          <w:lang w:val="lv-LV"/>
        </w:rPr>
        <w:t> </w:t>
      </w:r>
      <w:r w:rsidRPr="000348A2">
        <w:rPr>
          <w:lang w:val="lv-LV"/>
        </w:rPr>
        <w:t>aprī</w:t>
      </w:r>
      <w:r>
        <w:rPr>
          <w:lang w:val="lv-LV"/>
        </w:rPr>
        <w:t>ļa sprieduma lietā Nr. </w:t>
      </w:r>
      <w:r w:rsidR="00583DF9">
        <w:fldChar w:fldCharType="begin"/>
      </w:r>
      <w:r w:rsidR="00583DF9" w:rsidRPr="00583DF9">
        <w:rPr>
          <w:lang w:val="lv-LV"/>
        </w:rPr>
        <w:instrText>HYPERLINK "file:///C:\\Users\\elinagrigorebara\\Downloads\\Anonimizets_nolemums_153901.pdf"</w:instrText>
      </w:r>
      <w:r w:rsidR="00583DF9">
        <w:fldChar w:fldCharType="separate"/>
      </w:r>
      <w:r w:rsidRPr="000348A2">
        <w:rPr>
          <w:rStyle w:val="Hyperlink"/>
          <w:lang w:val="lv-LV"/>
        </w:rPr>
        <w:t>SKA-</w:t>
      </w:r>
      <w:r w:rsidRPr="00F034F8">
        <w:rPr>
          <w:rStyle w:val="Hyperlink"/>
          <w:lang w:val="lv-LV"/>
        </w:rPr>
        <w:t>164/2014</w:t>
      </w:r>
      <w:r w:rsidR="00583DF9">
        <w:rPr>
          <w:rStyle w:val="Hyperlink"/>
          <w:lang w:val="lv-LV"/>
        </w:rPr>
        <w:fldChar w:fldCharType="end"/>
      </w:r>
      <w:r w:rsidRPr="00F034F8">
        <w:rPr>
          <w:lang w:val="lv-LV"/>
        </w:rPr>
        <w:t xml:space="preserve"> </w:t>
      </w:r>
      <w:r>
        <w:rPr>
          <w:lang w:val="lv-LV"/>
        </w:rPr>
        <w:t>(</w:t>
      </w:r>
      <w:r w:rsidRPr="008A0A3C">
        <w:rPr>
          <w:lang w:val="lv-LV"/>
        </w:rPr>
        <w:t>A42973709</w:t>
      </w:r>
      <w:r>
        <w:rPr>
          <w:lang w:val="lv-LV"/>
        </w:rPr>
        <w:t xml:space="preserve">) 11. punkts. </w:t>
      </w:r>
    </w:p>
  </w:footnote>
  <w:footnote w:id="35">
    <w:p w14:paraId="7F1B8B66" w14:textId="181724A3" w:rsidR="00B633A0" w:rsidRPr="00422D42" w:rsidRDefault="00B633A0" w:rsidP="00A61DD3">
      <w:pPr>
        <w:pStyle w:val="FootnoteText"/>
        <w:jc w:val="both"/>
        <w:rPr>
          <w:lang w:val="lv-LV"/>
        </w:rPr>
      </w:pPr>
      <w:r>
        <w:rPr>
          <w:rStyle w:val="FootnoteReference"/>
        </w:rPr>
        <w:footnoteRef/>
      </w:r>
      <w:r w:rsidR="00C05F12">
        <w:rPr>
          <w:lang w:val="lv-LV"/>
        </w:rPr>
        <w:t> </w:t>
      </w:r>
      <w:r w:rsidRPr="00422D42">
        <w:rPr>
          <w:lang w:val="lv-LV"/>
        </w:rPr>
        <w:t xml:space="preserve">Senāta </w:t>
      </w:r>
      <w:r>
        <w:rPr>
          <w:lang w:val="lv-LV"/>
        </w:rPr>
        <w:t>2020. gada 22. decembra sprieduma lietā Nr. SKA-17/2020</w:t>
      </w:r>
      <w:r w:rsidR="00B25477">
        <w:rPr>
          <w:lang w:val="lv-LV"/>
        </w:rPr>
        <w:t>,</w:t>
      </w:r>
      <w:r>
        <w:rPr>
          <w:lang w:val="lv-LV"/>
        </w:rPr>
        <w:t xml:space="preserve"> </w:t>
      </w:r>
      <w:hyperlink r:id="rId33" w:history="1">
        <w:r w:rsidRPr="00422D42">
          <w:rPr>
            <w:rStyle w:val="Hyperlink"/>
            <w:lang w:val="lv-LV"/>
          </w:rPr>
          <w:t>ECLI:LV:AT:2020:1222.A420365714.2.S</w:t>
        </w:r>
      </w:hyperlink>
      <w:r w:rsidR="00B25477">
        <w:rPr>
          <w:lang w:val="lv-LV"/>
        </w:rPr>
        <w:t xml:space="preserve">, </w:t>
      </w:r>
      <w:r w:rsidRPr="00422D42">
        <w:rPr>
          <w:lang w:val="lv-LV"/>
        </w:rPr>
        <w:t>12.</w:t>
      </w:r>
      <w:r>
        <w:rPr>
          <w:lang w:val="lv-LV"/>
        </w:rPr>
        <w:t> p</w:t>
      </w:r>
      <w:r w:rsidRPr="00422D42">
        <w:rPr>
          <w:lang w:val="lv-LV"/>
        </w:rPr>
        <w:t xml:space="preserve">unkts. </w:t>
      </w:r>
    </w:p>
  </w:footnote>
  <w:footnote w:id="36">
    <w:p w14:paraId="5EBFBA65" w14:textId="5A78CA0D" w:rsidR="00B633A0" w:rsidRPr="00422D42" w:rsidRDefault="00B633A0" w:rsidP="00A61DD3">
      <w:pPr>
        <w:pStyle w:val="FootnoteText"/>
        <w:jc w:val="both"/>
        <w:rPr>
          <w:sz w:val="22"/>
          <w:lang w:val="lv-LV"/>
        </w:rPr>
      </w:pPr>
      <w:r>
        <w:rPr>
          <w:rStyle w:val="FootnoteReference"/>
        </w:rPr>
        <w:footnoteRef/>
      </w:r>
      <w:r w:rsidR="00C05F12">
        <w:rPr>
          <w:lang w:val="lv-LV"/>
        </w:rPr>
        <w:t> </w:t>
      </w:r>
      <w:r w:rsidRPr="00422D42">
        <w:rPr>
          <w:lang w:val="lv-LV"/>
        </w:rPr>
        <w:t xml:space="preserve">Senāta 2020. gada 21. janvāra </w:t>
      </w:r>
      <w:r>
        <w:rPr>
          <w:lang w:val="lv-LV"/>
        </w:rPr>
        <w:t>sprieduma lietā Nr. SKA-607/2020</w:t>
      </w:r>
      <w:r w:rsidR="00B25477">
        <w:rPr>
          <w:lang w:val="lv-LV"/>
        </w:rPr>
        <w:t>,</w:t>
      </w:r>
      <w:r>
        <w:rPr>
          <w:lang w:val="lv-LV"/>
        </w:rPr>
        <w:t xml:space="preserve"> </w:t>
      </w:r>
      <w:hyperlink r:id="rId34" w:history="1">
        <w:r w:rsidRPr="00422D42">
          <w:rPr>
            <w:rStyle w:val="Hyperlink"/>
            <w:lang w:val="lv-LV"/>
          </w:rPr>
          <w:t>ECLI:LV:AT:2020:0121.A420224915.12.S</w:t>
        </w:r>
      </w:hyperlink>
      <w:r w:rsidR="00B25477">
        <w:rPr>
          <w:lang w:val="lv-LV"/>
        </w:rPr>
        <w:t>,</w:t>
      </w:r>
      <w:r w:rsidR="004A1309">
        <w:rPr>
          <w:lang w:val="lv-LV"/>
        </w:rPr>
        <w:t xml:space="preserve"> 6. punkts.</w:t>
      </w:r>
    </w:p>
  </w:footnote>
  <w:footnote w:id="37">
    <w:p w14:paraId="7C5E95B8" w14:textId="10C57954" w:rsidR="00B633A0" w:rsidRPr="00210A29" w:rsidRDefault="00B633A0" w:rsidP="00A61DD3">
      <w:pPr>
        <w:pStyle w:val="FootnoteText"/>
        <w:jc w:val="both"/>
        <w:rPr>
          <w:lang w:val="lv-LV"/>
        </w:rPr>
      </w:pPr>
      <w:r>
        <w:rPr>
          <w:rStyle w:val="FootnoteReference"/>
        </w:rPr>
        <w:footnoteRef/>
      </w:r>
      <w:r w:rsidR="00C05F12">
        <w:rPr>
          <w:lang w:val="lv-LV"/>
        </w:rPr>
        <w:t> </w:t>
      </w:r>
      <w:r w:rsidRPr="00210A29">
        <w:rPr>
          <w:lang w:val="lv-LV"/>
        </w:rPr>
        <w:t>Senāta 2021.</w:t>
      </w:r>
      <w:r w:rsidR="00FA78E0">
        <w:rPr>
          <w:lang w:val="lv-LV"/>
        </w:rPr>
        <w:t> </w:t>
      </w:r>
      <w:r w:rsidRPr="00210A29">
        <w:rPr>
          <w:lang w:val="lv-LV"/>
        </w:rPr>
        <w:t>gada 12.</w:t>
      </w:r>
      <w:r>
        <w:rPr>
          <w:lang w:val="lv-LV"/>
        </w:rPr>
        <w:t> </w:t>
      </w:r>
      <w:r w:rsidRPr="00210A29">
        <w:rPr>
          <w:lang w:val="lv-LV"/>
        </w:rPr>
        <w:t>apr</w:t>
      </w:r>
      <w:r>
        <w:rPr>
          <w:lang w:val="lv-LV"/>
        </w:rPr>
        <w:t xml:space="preserve">īļa </w:t>
      </w:r>
      <w:r w:rsidRPr="00210A29">
        <w:rPr>
          <w:lang w:val="lv-LV"/>
        </w:rPr>
        <w:t>sprieduma lietā Nr.</w:t>
      </w:r>
      <w:r>
        <w:rPr>
          <w:lang w:val="lv-LV"/>
        </w:rPr>
        <w:t> </w:t>
      </w:r>
      <w:r w:rsidRPr="00210A29">
        <w:rPr>
          <w:lang w:val="lv-LV"/>
        </w:rPr>
        <w:t>SKA-</w:t>
      </w:r>
      <w:r>
        <w:rPr>
          <w:lang w:val="lv-LV"/>
        </w:rPr>
        <w:t>156/2021</w:t>
      </w:r>
      <w:r w:rsidR="004A1309">
        <w:rPr>
          <w:lang w:val="lv-LV"/>
        </w:rPr>
        <w:t>,</w:t>
      </w:r>
      <w:r>
        <w:rPr>
          <w:lang w:val="lv-LV"/>
        </w:rPr>
        <w:t xml:space="preserve"> </w:t>
      </w:r>
      <w:hyperlink r:id="rId35" w:history="1">
        <w:r w:rsidRPr="00210A29">
          <w:rPr>
            <w:rStyle w:val="Hyperlink"/>
            <w:lang w:val="lv-LV"/>
          </w:rPr>
          <w:t>ECLI:LV:AT:2021:0412.A420217416.10.S</w:t>
        </w:r>
      </w:hyperlink>
      <w:r w:rsidR="004A1309">
        <w:rPr>
          <w:lang w:val="lv-LV"/>
        </w:rPr>
        <w:t>,</w:t>
      </w:r>
      <w:r>
        <w:rPr>
          <w:lang w:val="lv-LV"/>
        </w:rPr>
        <w:t xml:space="preserve"> </w:t>
      </w:r>
      <w:r w:rsidRPr="00210A29">
        <w:rPr>
          <w:lang w:val="lv-LV"/>
        </w:rPr>
        <w:t>12.</w:t>
      </w:r>
      <w:r>
        <w:rPr>
          <w:lang w:val="lv-LV"/>
        </w:rPr>
        <w:t> </w:t>
      </w:r>
      <w:r w:rsidRPr="00210A29">
        <w:rPr>
          <w:lang w:val="lv-LV"/>
        </w:rPr>
        <w:t>punkts.</w:t>
      </w:r>
    </w:p>
  </w:footnote>
  <w:footnote w:id="38">
    <w:p w14:paraId="53A2BCA9" w14:textId="71BE9AC0" w:rsidR="00B633A0" w:rsidRPr="00905576" w:rsidRDefault="00B633A0" w:rsidP="00A61DD3">
      <w:pPr>
        <w:pStyle w:val="FootnoteText"/>
        <w:jc w:val="both"/>
        <w:rPr>
          <w:lang w:val="lv-LV"/>
        </w:rPr>
      </w:pPr>
      <w:r w:rsidRPr="00905576">
        <w:rPr>
          <w:rStyle w:val="FootnoteReference"/>
          <w:lang w:val="lv-LV"/>
        </w:rPr>
        <w:footnoteRef/>
      </w:r>
      <w:r w:rsidR="00C05F12">
        <w:rPr>
          <w:lang w:val="lv-LV"/>
        </w:rPr>
        <w:t> </w:t>
      </w:r>
      <w:r w:rsidRPr="00905576">
        <w:rPr>
          <w:lang w:val="lv-LV"/>
        </w:rPr>
        <w:t>Senāta 2020.</w:t>
      </w:r>
      <w:r w:rsidR="00FA78E0">
        <w:rPr>
          <w:lang w:val="lv-LV"/>
        </w:rPr>
        <w:t> </w:t>
      </w:r>
      <w:r w:rsidRPr="00905576">
        <w:rPr>
          <w:lang w:val="lv-LV"/>
        </w:rPr>
        <w:t>gada 30. septembra sprieduma lietā Nr. SKA-86/2020</w:t>
      </w:r>
      <w:r w:rsidR="004A1309">
        <w:rPr>
          <w:lang w:val="lv-LV"/>
        </w:rPr>
        <w:t>,</w:t>
      </w:r>
      <w:r w:rsidRPr="00905576">
        <w:rPr>
          <w:lang w:val="lv-LV"/>
        </w:rPr>
        <w:t xml:space="preserve"> </w:t>
      </w:r>
      <w:hyperlink r:id="rId36" w:history="1">
        <w:r w:rsidRPr="00905576">
          <w:rPr>
            <w:rStyle w:val="Hyperlink"/>
            <w:lang w:val="lv-LV"/>
          </w:rPr>
          <w:t>ECLI:LV:AT:2020:0930.A420507813.3.S</w:t>
        </w:r>
      </w:hyperlink>
      <w:r w:rsidR="004A1309">
        <w:rPr>
          <w:lang w:val="lv-LV"/>
        </w:rPr>
        <w:t>,</w:t>
      </w:r>
      <w:r w:rsidRPr="00905576">
        <w:rPr>
          <w:lang w:val="lv-LV"/>
        </w:rPr>
        <w:t xml:space="preserve"> 18.</w:t>
      </w:r>
      <w:r>
        <w:rPr>
          <w:lang w:val="lv-LV"/>
        </w:rPr>
        <w:t> </w:t>
      </w:r>
      <w:r w:rsidRPr="00905576">
        <w:rPr>
          <w:lang w:val="lv-LV"/>
        </w:rPr>
        <w:t>punkts.</w:t>
      </w:r>
    </w:p>
  </w:footnote>
  <w:footnote w:id="39">
    <w:p w14:paraId="252C9350" w14:textId="058E1E8B" w:rsidR="00B633A0" w:rsidRPr="00A37CF4" w:rsidRDefault="00B633A0" w:rsidP="00A61DD3">
      <w:pPr>
        <w:pStyle w:val="FootnoteText"/>
        <w:jc w:val="both"/>
        <w:rPr>
          <w:lang w:val="lv-LV"/>
        </w:rPr>
      </w:pPr>
      <w:r>
        <w:rPr>
          <w:rStyle w:val="FootnoteReference"/>
        </w:rPr>
        <w:footnoteRef/>
      </w:r>
      <w:r w:rsidR="00C05F12">
        <w:rPr>
          <w:lang w:val="de-DE"/>
        </w:rPr>
        <w:t> </w:t>
      </w:r>
      <w:r w:rsidRPr="00114D90">
        <w:rPr>
          <w:lang w:val="de-DE"/>
        </w:rPr>
        <w:t>Senāta 2019.</w:t>
      </w:r>
      <w:r>
        <w:rPr>
          <w:lang w:val="de-DE"/>
        </w:rPr>
        <w:t> </w:t>
      </w:r>
      <w:r w:rsidRPr="00114D90">
        <w:rPr>
          <w:lang w:val="de-DE"/>
        </w:rPr>
        <w:t>gada 22.</w:t>
      </w:r>
      <w:r>
        <w:rPr>
          <w:lang w:val="de-DE"/>
        </w:rPr>
        <w:t> </w:t>
      </w:r>
      <w:r w:rsidRPr="00114D90">
        <w:rPr>
          <w:lang w:val="de-DE"/>
        </w:rPr>
        <w:t>novembra sprieduma lietā Nr. </w:t>
      </w:r>
      <w:r>
        <w:t>SKA-45/2019</w:t>
      </w:r>
      <w:r w:rsidR="00DA658A">
        <w:t>,</w:t>
      </w:r>
      <w:r>
        <w:t xml:space="preserve"> </w:t>
      </w:r>
      <w:hyperlink r:id="rId37" w:history="1">
        <w:r w:rsidRPr="00ED1DE3">
          <w:rPr>
            <w:rStyle w:val="Hyperlink"/>
            <w:rFonts w:ascii="TimesNewRomanPSMT" w:hAnsi="TimesNewRomanPSMT" w:cs="TimesNewRomanPSMT"/>
            <w:szCs w:val="24"/>
          </w:rPr>
          <w:t>ECLI:LV:AT:2019:1122.A420643611.2.S</w:t>
        </w:r>
      </w:hyperlink>
      <w:r w:rsidR="00DA658A">
        <w:rPr>
          <w:rFonts w:ascii="TimesNewRomanPSMT" w:hAnsi="TimesNewRomanPSMT" w:cs="TimesNewRomanPSMT"/>
          <w:color w:val="000081"/>
          <w:szCs w:val="24"/>
        </w:rPr>
        <w:t>,</w:t>
      </w:r>
      <w:r>
        <w:rPr>
          <w:rFonts w:ascii="TimesNewRomanPSMT" w:hAnsi="TimesNewRomanPSMT" w:cs="TimesNewRomanPSMT"/>
          <w:color w:val="000081"/>
          <w:szCs w:val="24"/>
        </w:rPr>
        <w:t xml:space="preserve"> </w:t>
      </w:r>
      <w:r>
        <w:t>8.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FA8D" w14:textId="77777777" w:rsidR="00C848AC" w:rsidRDefault="00C8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AF09" w14:textId="4E5F7B1F" w:rsidR="00C848AC" w:rsidRPr="00C848AC" w:rsidRDefault="00C848AC" w:rsidP="00A95392">
    <w:pPr>
      <w:pStyle w:val="Header"/>
      <w:jc w:val="right"/>
      <w:rPr>
        <w:iCs/>
        <w:sz w:val="20"/>
        <w:szCs w:val="20"/>
        <w:lang w:val="lv-LV"/>
      </w:rPr>
    </w:pPr>
    <w:r w:rsidRPr="00C848AC">
      <w:rPr>
        <w:iCs/>
        <w:sz w:val="20"/>
        <w:szCs w:val="20"/>
        <w:lang w:val="lv-LV"/>
      </w:rPr>
      <w:t>APSTIPRINĀTS</w:t>
    </w:r>
  </w:p>
  <w:p w14:paraId="017CED45" w14:textId="319CA4BC" w:rsidR="00C848AC" w:rsidRPr="00C848AC" w:rsidRDefault="0093612A" w:rsidP="00A95392">
    <w:pPr>
      <w:pStyle w:val="Header"/>
      <w:jc w:val="right"/>
      <w:rPr>
        <w:iCs/>
        <w:sz w:val="20"/>
        <w:szCs w:val="20"/>
        <w:lang w:val="lv-LV"/>
      </w:rPr>
    </w:pPr>
    <w:r>
      <w:rPr>
        <w:iCs/>
        <w:sz w:val="20"/>
        <w:szCs w:val="20"/>
        <w:lang w:val="lv-LV"/>
      </w:rPr>
      <w:t>a</w:t>
    </w:r>
    <w:r w:rsidR="00C848AC">
      <w:rPr>
        <w:iCs/>
        <w:sz w:val="20"/>
        <w:szCs w:val="20"/>
        <w:lang w:val="lv-LV"/>
      </w:rPr>
      <w:t xml:space="preserve">r </w:t>
    </w:r>
    <w:r w:rsidR="00C848AC" w:rsidRPr="00C848AC">
      <w:rPr>
        <w:iCs/>
        <w:sz w:val="20"/>
        <w:szCs w:val="20"/>
        <w:lang w:val="lv-LV"/>
      </w:rPr>
      <w:t xml:space="preserve">Tieslietu padomes </w:t>
    </w:r>
  </w:p>
  <w:p w14:paraId="72F6B629" w14:textId="1CDC035B" w:rsidR="00C848AC" w:rsidRDefault="0093612A" w:rsidP="0093612A">
    <w:pPr>
      <w:pStyle w:val="Header"/>
      <w:tabs>
        <w:tab w:val="left" w:pos="5534"/>
        <w:tab w:val="right" w:pos="8838"/>
      </w:tabs>
      <w:jc w:val="right"/>
      <w:rPr>
        <w:iCs/>
        <w:sz w:val="20"/>
        <w:szCs w:val="20"/>
        <w:lang w:val="lv-LV"/>
      </w:rPr>
    </w:pPr>
    <w:r>
      <w:rPr>
        <w:iCs/>
        <w:sz w:val="20"/>
        <w:szCs w:val="20"/>
        <w:lang w:val="lv-LV"/>
      </w:rPr>
      <w:tab/>
    </w:r>
    <w:r>
      <w:rPr>
        <w:iCs/>
        <w:sz w:val="20"/>
        <w:szCs w:val="20"/>
        <w:lang w:val="lv-LV"/>
      </w:rPr>
      <w:tab/>
    </w:r>
    <w:r w:rsidR="00C848AC" w:rsidRPr="00C848AC">
      <w:rPr>
        <w:iCs/>
        <w:sz w:val="20"/>
        <w:szCs w:val="20"/>
        <w:lang w:val="lv-LV"/>
      </w:rPr>
      <w:t>2023. gada 16. jūnija lēmumu Nr. 31</w:t>
    </w:r>
  </w:p>
  <w:p w14:paraId="54121D1E" w14:textId="02A39CC6" w:rsidR="00C848AC" w:rsidRDefault="0093612A" w:rsidP="00A95392">
    <w:pPr>
      <w:pStyle w:val="Header"/>
      <w:jc w:val="right"/>
      <w:rPr>
        <w:iCs/>
        <w:sz w:val="20"/>
        <w:szCs w:val="20"/>
        <w:lang w:val="lv-LV"/>
      </w:rPr>
    </w:pPr>
    <w:r>
      <w:rPr>
        <w:iCs/>
        <w:sz w:val="20"/>
        <w:szCs w:val="20"/>
        <w:lang w:val="lv-LV"/>
      </w:rPr>
      <w:t>p</w:t>
    </w:r>
    <w:r w:rsidR="00C848AC">
      <w:rPr>
        <w:iCs/>
        <w:sz w:val="20"/>
        <w:szCs w:val="20"/>
        <w:lang w:val="lv-LV"/>
      </w:rPr>
      <w:t>amatojoties uz likuma „Par tiesu varu”</w:t>
    </w:r>
  </w:p>
  <w:p w14:paraId="53B568DB" w14:textId="40B8143F" w:rsidR="00C848AC" w:rsidRPr="00C848AC" w:rsidRDefault="00C848AC" w:rsidP="00A95392">
    <w:pPr>
      <w:pStyle w:val="Header"/>
      <w:jc w:val="right"/>
      <w:rPr>
        <w:iCs/>
        <w:sz w:val="20"/>
        <w:szCs w:val="20"/>
        <w:lang w:val="lv-LV"/>
      </w:rPr>
    </w:pPr>
    <w:r>
      <w:rPr>
        <w:iCs/>
        <w:sz w:val="20"/>
        <w:szCs w:val="20"/>
        <w:lang w:val="lv-LV"/>
      </w:rPr>
      <w:t>89.</w:t>
    </w:r>
    <w:r>
      <w:rPr>
        <w:iCs/>
        <w:sz w:val="20"/>
        <w:szCs w:val="20"/>
        <w:vertAlign w:val="superscript"/>
        <w:lang w:val="lv-LV"/>
      </w:rPr>
      <w:t>11</w:t>
    </w:r>
    <w:r>
      <w:rPr>
        <w:iCs/>
        <w:sz w:val="20"/>
        <w:szCs w:val="20"/>
        <w:lang w:val="lv-LV"/>
      </w:rPr>
      <w:t xml:space="preserve"> panta sesto daļu</w:t>
    </w:r>
  </w:p>
  <w:p w14:paraId="59339903" w14:textId="77777777" w:rsidR="004D61D6" w:rsidRDefault="004D61D6" w:rsidP="004D61D6">
    <w:pPr>
      <w:pStyle w:val="Header"/>
      <w:jc w:val="right"/>
      <w:rPr>
        <w:i/>
        <w:iCs/>
        <w:sz w:val="20"/>
        <w:szCs w:val="20"/>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6CF9" w14:textId="77777777" w:rsidR="00C848AC" w:rsidRDefault="00C8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6BB"/>
    <w:multiLevelType w:val="multilevel"/>
    <w:tmpl w:val="237834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1404B5"/>
    <w:multiLevelType w:val="hybridMultilevel"/>
    <w:tmpl w:val="9BFCA9EA"/>
    <w:lvl w:ilvl="0" w:tplc="0409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8B1D76"/>
    <w:multiLevelType w:val="multilevel"/>
    <w:tmpl w:val="F2F66D52"/>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imes New Roman" w:hAnsi="Times New Roman" w:cs="Times New Roman"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3" w15:restartNumberingAfterBreak="0">
    <w:nsid w:val="252B1EBE"/>
    <w:multiLevelType w:val="hybridMultilevel"/>
    <w:tmpl w:val="505A1074"/>
    <w:lvl w:ilvl="0" w:tplc="0409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585662F"/>
    <w:multiLevelType w:val="hybridMultilevel"/>
    <w:tmpl w:val="79DC8B0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77BEA"/>
    <w:multiLevelType w:val="hybridMultilevel"/>
    <w:tmpl w:val="A282D83A"/>
    <w:lvl w:ilvl="0" w:tplc="2ED4D966">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6E65B79"/>
    <w:multiLevelType w:val="hybridMultilevel"/>
    <w:tmpl w:val="FDA2CF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625DD"/>
    <w:multiLevelType w:val="hybridMultilevel"/>
    <w:tmpl w:val="1E0293B2"/>
    <w:lvl w:ilvl="0" w:tplc="E0467A1C">
      <w:start w:val="1"/>
      <w:numFmt w:val="upperRoman"/>
      <w:suff w:val="space"/>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23545"/>
    <w:multiLevelType w:val="multilevel"/>
    <w:tmpl w:val="09A8BC7C"/>
    <w:lvl w:ilvl="0">
      <w:start w:val="1"/>
      <w:numFmt w:val="decimal"/>
      <w:lvlText w:val="%1."/>
      <w:lvlJc w:val="left"/>
      <w:pPr>
        <w:tabs>
          <w:tab w:val="num" w:pos="480"/>
        </w:tabs>
        <w:ind w:left="480" w:hanging="480"/>
      </w:pPr>
      <w:rPr>
        <w:rFonts w:hint="default"/>
        <w:i w:val="0"/>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9A3A63"/>
    <w:multiLevelType w:val="hybridMultilevel"/>
    <w:tmpl w:val="58F0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637362"/>
    <w:multiLevelType w:val="hybridMultilevel"/>
    <w:tmpl w:val="59A48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46C75"/>
    <w:multiLevelType w:val="hybridMultilevel"/>
    <w:tmpl w:val="4D180B9A"/>
    <w:lvl w:ilvl="0" w:tplc="EADED27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DB1E4C"/>
    <w:multiLevelType w:val="hybridMultilevel"/>
    <w:tmpl w:val="1D06C8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243653"/>
    <w:multiLevelType w:val="hybridMultilevel"/>
    <w:tmpl w:val="CC045B20"/>
    <w:lvl w:ilvl="0" w:tplc="0409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25426DF"/>
    <w:multiLevelType w:val="hybridMultilevel"/>
    <w:tmpl w:val="2E7EDF3A"/>
    <w:lvl w:ilvl="0" w:tplc="2ED4D966">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52D72AC"/>
    <w:multiLevelType w:val="hybridMultilevel"/>
    <w:tmpl w:val="5BC63930"/>
    <w:lvl w:ilvl="0" w:tplc="D9E6E72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F7FB1"/>
    <w:multiLevelType w:val="hybridMultilevel"/>
    <w:tmpl w:val="426C955C"/>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4D088B"/>
    <w:multiLevelType w:val="multilevel"/>
    <w:tmpl w:val="0F00B2C0"/>
    <w:lvl w:ilvl="0">
      <w:start w:val="1"/>
      <w:numFmt w:val="decimal"/>
      <w:lvlText w:val="%1."/>
      <w:lvlJc w:val="left"/>
      <w:pPr>
        <w:ind w:left="360" w:hanging="360"/>
      </w:pPr>
      <w:rPr>
        <w:rFonts w:hint="default"/>
        <w:b w:val="0"/>
        <w:i w:val="0"/>
      </w:rPr>
    </w:lvl>
    <w:lvl w:ilvl="1">
      <w:start w:val="1"/>
      <w:numFmt w:val="decimal"/>
      <w:isLgl/>
      <w:lvlText w:val="%1.%2."/>
      <w:lvlJc w:val="left"/>
      <w:pPr>
        <w:ind w:left="905"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6EF57ACC"/>
    <w:multiLevelType w:val="multilevel"/>
    <w:tmpl w:val="7E587350"/>
    <w:lvl w:ilvl="0">
      <w:start w:val="2"/>
      <w:numFmt w:val="decimal"/>
      <w:lvlText w:val="%1."/>
      <w:lvlJc w:val="left"/>
      <w:pPr>
        <w:ind w:left="360" w:hanging="360"/>
      </w:pPr>
      <w:rPr>
        <w:rFonts w:hint="default"/>
      </w:rPr>
    </w:lvl>
    <w:lvl w:ilvl="1">
      <w:start w:val="1"/>
      <w:numFmt w:val="decimal"/>
      <w:lvlText w:val="%1.%2."/>
      <w:lvlJc w:val="left"/>
      <w:pPr>
        <w:ind w:left="5746" w:hanging="360"/>
      </w:pPr>
      <w:rPr>
        <w:rFonts w:hint="default"/>
      </w:rPr>
    </w:lvl>
    <w:lvl w:ilvl="2">
      <w:start w:val="1"/>
      <w:numFmt w:val="decimal"/>
      <w:lvlText w:val="%1.%2.%3."/>
      <w:lvlJc w:val="left"/>
      <w:pPr>
        <w:ind w:left="11492" w:hanging="720"/>
      </w:pPr>
      <w:rPr>
        <w:rFonts w:hint="default"/>
      </w:rPr>
    </w:lvl>
    <w:lvl w:ilvl="3">
      <w:start w:val="1"/>
      <w:numFmt w:val="decimal"/>
      <w:lvlText w:val="%1.%2.%3.%4."/>
      <w:lvlJc w:val="left"/>
      <w:pPr>
        <w:ind w:left="16878" w:hanging="720"/>
      </w:pPr>
      <w:rPr>
        <w:rFonts w:hint="default"/>
      </w:rPr>
    </w:lvl>
    <w:lvl w:ilvl="4">
      <w:start w:val="1"/>
      <w:numFmt w:val="decimal"/>
      <w:lvlText w:val="%1.%2.%3.%4.%5."/>
      <w:lvlJc w:val="left"/>
      <w:pPr>
        <w:ind w:left="22624" w:hanging="1080"/>
      </w:pPr>
      <w:rPr>
        <w:rFonts w:hint="default"/>
      </w:rPr>
    </w:lvl>
    <w:lvl w:ilvl="5">
      <w:start w:val="1"/>
      <w:numFmt w:val="decimal"/>
      <w:lvlText w:val="%1.%2.%3.%4.%5.%6."/>
      <w:lvlJc w:val="left"/>
      <w:pPr>
        <w:ind w:left="28010" w:hanging="1080"/>
      </w:pPr>
      <w:rPr>
        <w:rFonts w:hint="default"/>
      </w:rPr>
    </w:lvl>
    <w:lvl w:ilvl="6">
      <w:start w:val="1"/>
      <w:numFmt w:val="decimal"/>
      <w:lvlText w:val="%1.%2.%3.%4.%5.%6.%7."/>
      <w:lvlJc w:val="left"/>
      <w:pPr>
        <w:ind w:left="-31780" w:hanging="1440"/>
      </w:pPr>
      <w:rPr>
        <w:rFonts w:hint="default"/>
      </w:rPr>
    </w:lvl>
    <w:lvl w:ilvl="7">
      <w:start w:val="1"/>
      <w:numFmt w:val="decimal"/>
      <w:lvlText w:val="%1.%2.%3.%4.%5.%6.%7.%8."/>
      <w:lvlJc w:val="left"/>
      <w:pPr>
        <w:ind w:left="-26394" w:hanging="1440"/>
      </w:pPr>
      <w:rPr>
        <w:rFonts w:hint="default"/>
      </w:rPr>
    </w:lvl>
    <w:lvl w:ilvl="8">
      <w:start w:val="1"/>
      <w:numFmt w:val="decimal"/>
      <w:lvlText w:val="%1.%2.%3.%4.%5.%6.%7.%8.%9."/>
      <w:lvlJc w:val="left"/>
      <w:pPr>
        <w:ind w:left="-20648" w:hanging="1800"/>
      </w:pPr>
      <w:rPr>
        <w:rFonts w:hint="default"/>
      </w:rPr>
    </w:lvl>
  </w:abstractNum>
  <w:abstractNum w:abstractNumId="19" w15:restartNumberingAfterBreak="0">
    <w:nsid w:val="6F777883"/>
    <w:multiLevelType w:val="hybridMultilevel"/>
    <w:tmpl w:val="3792358A"/>
    <w:lvl w:ilvl="0" w:tplc="5FDAA264">
      <w:start w:val="1"/>
      <w:numFmt w:val="bullet"/>
      <w:lvlText w:val="•"/>
      <w:lvlJc w:val="left"/>
      <w:pPr>
        <w:tabs>
          <w:tab w:val="num" w:pos="720"/>
        </w:tabs>
        <w:ind w:left="720" w:hanging="360"/>
      </w:pPr>
      <w:rPr>
        <w:rFonts w:ascii="Arial" w:hAnsi="Arial" w:hint="default"/>
      </w:rPr>
    </w:lvl>
    <w:lvl w:ilvl="1" w:tplc="41FCDF50" w:tentative="1">
      <w:start w:val="1"/>
      <w:numFmt w:val="bullet"/>
      <w:lvlText w:val="•"/>
      <w:lvlJc w:val="left"/>
      <w:pPr>
        <w:tabs>
          <w:tab w:val="num" w:pos="1440"/>
        </w:tabs>
        <w:ind w:left="1440" w:hanging="360"/>
      </w:pPr>
      <w:rPr>
        <w:rFonts w:ascii="Arial" w:hAnsi="Arial" w:hint="default"/>
      </w:rPr>
    </w:lvl>
    <w:lvl w:ilvl="2" w:tplc="B526E444" w:tentative="1">
      <w:start w:val="1"/>
      <w:numFmt w:val="bullet"/>
      <w:lvlText w:val="•"/>
      <w:lvlJc w:val="left"/>
      <w:pPr>
        <w:tabs>
          <w:tab w:val="num" w:pos="2160"/>
        </w:tabs>
        <w:ind w:left="2160" w:hanging="360"/>
      </w:pPr>
      <w:rPr>
        <w:rFonts w:ascii="Arial" w:hAnsi="Arial" w:hint="default"/>
      </w:rPr>
    </w:lvl>
    <w:lvl w:ilvl="3" w:tplc="8D4AB774" w:tentative="1">
      <w:start w:val="1"/>
      <w:numFmt w:val="bullet"/>
      <w:lvlText w:val="•"/>
      <w:lvlJc w:val="left"/>
      <w:pPr>
        <w:tabs>
          <w:tab w:val="num" w:pos="2880"/>
        </w:tabs>
        <w:ind w:left="2880" w:hanging="360"/>
      </w:pPr>
      <w:rPr>
        <w:rFonts w:ascii="Arial" w:hAnsi="Arial" w:hint="default"/>
      </w:rPr>
    </w:lvl>
    <w:lvl w:ilvl="4" w:tplc="6518E12E" w:tentative="1">
      <w:start w:val="1"/>
      <w:numFmt w:val="bullet"/>
      <w:lvlText w:val="•"/>
      <w:lvlJc w:val="left"/>
      <w:pPr>
        <w:tabs>
          <w:tab w:val="num" w:pos="3600"/>
        </w:tabs>
        <w:ind w:left="3600" w:hanging="360"/>
      </w:pPr>
      <w:rPr>
        <w:rFonts w:ascii="Arial" w:hAnsi="Arial" w:hint="default"/>
      </w:rPr>
    </w:lvl>
    <w:lvl w:ilvl="5" w:tplc="3B241F42" w:tentative="1">
      <w:start w:val="1"/>
      <w:numFmt w:val="bullet"/>
      <w:lvlText w:val="•"/>
      <w:lvlJc w:val="left"/>
      <w:pPr>
        <w:tabs>
          <w:tab w:val="num" w:pos="4320"/>
        </w:tabs>
        <w:ind w:left="4320" w:hanging="360"/>
      </w:pPr>
      <w:rPr>
        <w:rFonts w:ascii="Arial" w:hAnsi="Arial" w:hint="default"/>
      </w:rPr>
    </w:lvl>
    <w:lvl w:ilvl="6" w:tplc="937C6448" w:tentative="1">
      <w:start w:val="1"/>
      <w:numFmt w:val="bullet"/>
      <w:lvlText w:val="•"/>
      <w:lvlJc w:val="left"/>
      <w:pPr>
        <w:tabs>
          <w:tab w:val="num" w:pos="5040"/>
        </w:tabs>
        <w:ind w:left="5040" w:hanging="360"/>
      </w:pPr>
      <w:rPr>
        <w:rFonts w:ascii="Arial" w:hAnsi="Arial" w:hint="default"/>
      </w:rPr>
    </w:lvl>
    <w:lvl w:ilvl="7" w:tplc="B658F2DE" w:tentative="1">
      <w:start w:val="1"/>
      <w:numFmt w:val="bullet"/>
      <w:lvlText w:val="•"/>
      <w:lvlJc w:val="left"/>
      <w:pPr>
        <w:tabs>
          <w:tab w:val="num" w:pos="5760"/>
        </w:tabs>
        <w:ind w:left="5760" w:hanging="360"/>
      </w:pPr>
      <w:rPr>
        <w:rFonts w:ascii="Arial" w:hAnsi="Arial" w:hint="default"/>
      </w:rPr>
    </w:lvl>
    <w:lvl w:ilvl="8" w:tplc="E15882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9B6C25"/>
    <w:multiLevelType w:val="hybridMultilevel"/>
    <w:tmpl w:val="9AF07CB2"/>
    <w:lvl w:ilvl="0" w:tplc="3CAA9782">
      <w:start w:val="1"/>
      <w:numFmt w:val="decimal"/>
      <w:lvlText w:val="%1."/>
      <w:lvlJc w:val="left"/>
      <w:pPr>
        <w:ind w:left="36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640881"/>
    <w:multiLevelType w:val="hybridMultilevel"/>
    <w:tmpl w:val="9446CFB2"/>
    <w:lvl w:ilvl="0" w:tplc="BD34ECC2">
      <w:start w:val="1"/>
      <w:numFmt w:val="decimal"/>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5A48A6"/>
    <w:multiLevelType w:val="multilevel"/>
    <w:tmpl w:val="768087A2"/>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96756119">
    <w:abstractNumId w:val="0"/>
  </w:num>
  <w:num w:numId="2" w16cid:durableId="1555000316">
    <w:abstractNumId w:val="11"/>
  </w:num>
  <w:num w:numId="3" w16cid:durableId="348794959">
    <w:abstractNumId w:val="15"/>
  </w:num>
  <w:num w:numId="4" w16cid:durableId="669018257">
    <w:abstractNumId w:val="10"/>
  </w:num>
  <w:num w:numId="5" w16cid:durableId="410590048">
    <w:abstractNumId w:val="4"/>
  </w:num>
  <w:num w:numId="6" w16cid:durableId="1889144607">
    <w:abstractNumId w:val="1"/>
  </w:num>
  <w:num w:numId="7" w16cid:durableId="931359196">
    <w:abstractNumId w:val="3"/>
  </w:num>
  <w:num w:numId="8" w16cid:durableId="1895040315">
    <w:abstractNumId w:val="13"/>
  </w:num>
  <w:num w:numId="9" w16cid:durableId="1496191735">
    <w:abstractNumId w:val="7"/>
  </w:num>
  <w:num w:numId="10" w16cid:durableId="1414206345">
    <w:abstractNumId w:val="21"/>
  </w:num>
  <w:num w:numId="11" w16cid:durableId="1340426292">
    <w:abstractNumId w:val="2"/>
  </w:num>
  <w:num w:numId="12" w16cid:durableId="1357075489">
    <w:abstractNumId w:val="18"/>
  </w:num>
  <w:num w:numId="13" w16cid:durableId="1238246579">
    <w:abstractNumId w:val="6"/>
  </w:num>
  <w:num w:numId="14" w16cid:durableId="176971091">
    <w:abstractNumId w:val="8"/>
  </w:num>
  <w:num w:numId="15" w16cid:durableId="1624073479">
    <w:abstractNumId w:val="12"/>
  </w:num>
  <w:num w:numId="16" w16cid:durableId="1255356576">
    <w:abstractNumId w:val="22"/>
  </w:num>
  <w:num w:numId="17" w16cid:durableId="1639872403">
    <w:abstractNumId w:val="17"/>
  </w:num>
  <w:num w:numId="18" w16cid:durableId="1538618064">
    <w:abstractNumId w:val="9"/>
  </w:num>
  <w:num w:numId="19" w16cid:durableId="319047266">
    <w:abstractNumId w:val="19"/>
  </w:num>
  <w:num w:numId="20" w16cid:durableId="2137405556">
    <w:abstractNumId w:val="20"/>
  </w:num>
  <w:num w:numId="21" w16cid:durableId="1004094469">
    <w:abstractNumId w:val="14"/>
  </w:num>
  <w:num w:numId="22" w16cid:durableId="580875111">
    <w:abstractNumId w:val="14"/>
  </w:num>
  <w:num w:numId="23" w16cid:durableId="514686351">
    <w:abstractNumId w:val="5"/>
  </w:num>
  <w:num w:numId="24" w16cid:durableId="2081974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8F"/>
    <w:rsid w:val="00000A0B"/>
    <w:rsid w:val="0000212A"/>
    <w:rsid w:val="00002A01"/>
    <w:rsid w:val="00002AA8"/>
    <w:rsid w:val="000042F0"/>
    <w:rsid w:val="00005980"/>
    <w:rsid w:val="00006A7B"/>
    <w:rsid w:val="00006FCD"/>
    <w:rsid w:val="00007DC5"/>
    <w:rsid w:val="00015195"/>
    <w:rsid w:val="00015270"/>
    <w:rsid w:val="00015AB4"/>
    <w:rsid w:val="000207B8"/>
    <w:rsid w:val="00021B8E"/>
    <w:rsid w:val="00022234"/>
    <w:rsid w:val="00022423"/>
    <w:rsid w:val="00022507"/>
    <w:rsid w:val="00022F25"/>
    <w:rsid w:val="00023834"/>
    <w:rsid w:val="00023A1D"/>
    <w:rsid w:val="00026F5D"/>
    <w:rsid w:val="0002705F"/>
    <w:rsid w:val="000272DB"/>
    <w:rsid w:val="00027D30"/>
    <w:rsid w:val="00032293"/>
    <w:rsid w:val="0003248A"/>
    <w:rsid w:val="00033C2A"/>
    <w:rsid w:val="000348C5"/>
    <w:rsid w:val="00043DB0"/>
    <w:rsid w:val="000458E6"/>
    <w:rsid w:val="000461CD"/>
    <w:rsid w:val="00047B00"/>
    <w:rsid w:val="00047FBD"/>
    <w:rsid w:val="00050529"/>
    <w:rsid w:val="00050FCF"/>
    <w:rsid w:val="00051E2D"/>
    <w:rsid w:val="00055242"/>
    <w:rsid w:val="00057C58"/>
    <w:rsid w:val="00057D90"/>
    <w:rsid w:val="00061054"/>
    <w:rsid w:val="00061DE9"/>
    <w:rsid w:val="00064A78"/>
    <w:rsid w:val="00066408"/>
    <w:rsid w:val="00066A18"/>
    <w:rsid w:val="00066CD5"/>
    <w:rsid w:val="0006714C"/>
    <w:rsid w:val="00071128"/>
    <w:rsid w:val="0007127B"/>
    <w:rsid w:val="0007332C"/>
    <w:rsid w:val="00075019"/>
    <w:rsid w:val="00075193"/>
    <w:rsid w:val="000758A6"/>
    <w:rsid w:val="00075E8D"/>
    <w:rsid w:val="000765E3"/>
    <w:rsid w:val="00076D0B"/>
    <w:rsid w:val="00077969"/>
    <w:rsid w:val="00077CB5"/>
    <w:rsid w:val="00082A48"/>
    <w:rsid w:val="00085571"/>
    <w:rsid w:val="000857BB"/>
    <w:rsid w:val="00086255"/>
    <w:rsid w:val="0009093E"/>
    <w:rsid w:val="0009178D"/>
    <w:rsid w:val="00092233"/>
    <w:rsid w:val="00095E5A"/>
    <w:rsid w:val="000A0B59"/>
    <w:rsid w:val="000A0BC0"/>
    <w:rsid w:val="000A1F3F"/>
    <w:rsid w:val="000A62B0"/>
    <w:rsid w:val="000A71E4"/>
    <w:rsid w:val="000A75A9"/>
    <w:rsid w:val="000B03B7"/>
    <w:rsid w:val="000B04F2"/>
    <w:rsid w:val="000B19E4"/>
    <w:rsid w:val="000B2B4E"/>
    <w:rsid w:val="000B2C13"/>
    <w:rsid w:val="000B4C35"/>
    <w:rsid w:val="000C050A"/>
    <w:rsid w:val="000C064D"/>
    <w:rsid w:val="000C3AC7"/>
    <w:rsid w:val="000C3E2A"/>
    <w:rsid w:val="000C42BB"/>
    <w:rsid w:val="000C4B43"/>
    <w:rsid w:val="000C657A"/>
    <w:rsid w:val="000C6660"/>
    <w:rsid w:val="000C68A8"/>
    <w:rsid w:val="000C694D"/>
    <w:rsid w:val="000C6AE6"/>
    <w:rsid w:val="000C7243"/>
    <w:rsid w:val="000C795D"/>
    <w:rsid w:val="000D1B8D"/>
    <w:rsid w:val="000D1CBF"/>
    <w:rsid w:val="000D29DB"/>
    <w:rsid w:val="000D2E2C"/>
    <w:rsid w:val="000D2FAF"/>
    <w:rsid w:val="000D3F28"/>
    <w:rsid w:val="000D4672"/>
    <w:rsid w:val="000D6FDA"/>
    <w:rsid w:val="000E13B1"/>
    <w:rsid w:val="000E1BCB"/>
    <w:rsid w:val="000E58C3"/>
    <w:rsid w:val="000E6D93"/>
    <w:rsid w:val="000F02DE"/>
    <w:rsid w:val="000F058D"/>
    <w:rsid w:val="000F14FD"/>
    <w:rsid w:val="000F2B70"/>
    <w:rsid w:val="000F599A"/>
    <w:rsid w:val="000F6F0C"/>
    <w:rsid w:val="000F7387"/>
    <w:rsid w:val="000F76FF"/>
    <w:rsid w:val="000F79B2"/>
    <w:rsid w:val="001009F4"/>
    <w:rsid w:val="00101609"/>
    <w:rsid w:val="001018B3"/>
    <w:rsid w:val="00107BF3"/>
    <w:rsid w:val="00107C02"/>
    <w:rsid w:val="001103AA"/>
    <w:rsid w:val="0011181D"/>
    <w:rsid w:val="001122E1"/>
    <w:rsid w:val="00112703"/>
    <w:rsid w:val="0011328E"/>
    <w:rsid w:val="00114A3F"/>
    <w:rsid w:val="00114D90"/>
    <w:rsid w:val="001161DA"/>
    <w:rsid w:val="001167AC"/>
    <w:rsid w:val="001220C0"/>
    <w:rsid w:val="00122684"/>
    <w:rsid w:val="0012340A"/>
    <w:rsid w:val="00124D88"/>
    <w:rsid w:val="001261B6"/>
    <w:rsid w:val="00126488"/>
    <w:rsid w:val="0012793C"/>
    <w:rsid w:val="00130462"/>
    <w:rsid w:val="0013678C"/>
    <w:rsid w:val="0014080C"/>
    <w:rsid w:val="001444D9"/>
    <w:rsid w:val="00144C5B"/>
    <w:rsid w:val="00146194"/>
    <w:rsid w:val="001461F2"/>
    <w:rsid w:val="0015049C"/>
    <w:rsid w:val="00151F44"/>
    <w:rsid w:val="0015238C"/>
    <w:rsid w:val="0015269B"/>
    <w:rsid w:val="00152DE8"/>
    <w:rsid w:val="00154354"/>
    <w:rsid w:val="00156403"/>
    <w:rsid w:val="001573E1"/>
    <w:rsid w:val="00165719"/>
    <w:rsid w:val="00167974"/>
    <w:rsid w:val="00167AA8"/>
    <w:rsid w:val="001714B7"/>
    <w:rsid w:val="00172F75"/>
    <w:rsid w:val="0017410C"/>
    <w:rsid w:val="00175C32"/>
    <w:rsid w:val="001819DF"/>
    <w:rsid w:val="00183B4C"/>
    <w:rsid w:val="0018449B"/>
    <w:rsid w:val="001848EF"/>
    <w:rsid w:val="00184F05"/>
    <w:rsid w:val="001864D5"/>
    <w:rsid w:val="001868C6"/>
    <w:rsid w:val="00187161"/>
    <w:rsid w:val="00187731"/>
    <w:rsid w:val="001904BF"/>
    <w:rsid w:val="00192B60"/>
    <w:rsid w:val="0019382C"/>
    <w:rsid w:val="0019489F"/>
    <w:rsid w:val="00195145"/>
    <w:rsid w:val="0019582D"/>
    <w:rsid w:val="001A636D"/>
    <w:rsid w:val="001A66AB"/>
    <w:rsid w:val="001A78ED"/>
    <w:rsid w:val="001A7A75"/>
    <w:rsid w:val="001B0E4C"/>
    <w:rsid w:val="001C08A6"/>
    <w:rsid w:val="001C1630"/>
    <w:rsid w:val="001C53AE"/>
    <w:rsid w:val="001D1C15"/>
    <w:rsid w:val="001D21DF"/>
    <w:rsid w:val="001D3A2F"/>
    <w:rsid w:val="001D3FDF"/>
    <w:rsid w:val="001D6290"/>
    <w:rsid w:val="001D7326"/>
    <w:rsid w:val="001D73CF"/>
    <w:rsid w:val="001E1B10"/>
    <w:rsid w:val="001E2210"/>
    <w:rsid w:val="001E3493"/>
    <w:rsid w:val="001E35ED"/>
    <w:rsid w:val="001E3D21"/>
    <w:rsid w:val="001E45F1"/>
    <w:rsid w:val="001E4B14"/>
    <w:rsid w:val="001E4CD1"/>
    <w:rsid w:val="001E5BA4"/>
    <w:rsid w:val="001E5BBE"/>
    <w:rsid w:val="001E5ECC"/>
    <w:rsid w:val="001E7D6B"/>
    <w:rsid w:val="001F0392"/>
    <w:rsid w:val="001F067C"/>
    <w:rsid w:val="001F0C41"/>
    <w:rsid w:val="001F40CF"/>
    <w:rsid w:val="001F6CC6"/>
    <w:rsid w:val="001F71CD"/>
    <w:rsid w:val="00200678"/>
    <w:rsid w:val="002011A4"/>
    <w:rsid w:val="002017FF"/>
    <w:rsid w:val="00205E95"/>
    <w:rsid w:val="00210A29"/>
    <w:rsid w:val="002114D8"/>
    <w:rsid w:val="0021172A"/>
    <w:rsid w:val="00212A16"/>
    <w:rsid w:val="00213763"/>
    <w:rsid w:val="00216B47"/>
    <w:rsid w:val="00217F3A"/>
    <w:rsid w:val="00220A84"/>
    <w:rsid w:val="002213E8"/>
    <w:rsid w:val="00221429"/>
    <w:rsid w:val="002214F2"/>
    <w:rsid w:val="0022372C"/>
    <w:rsid w:val="00224E95"/>
    <w:rsid w:val="0022555F"/>
    <w:rsid w:val="00226993"/>
    <w:rsid w:val="00227B2B"/>
    <w:rsid w:val="00232E63"/>
    <w:rsid w:val="00233CBC"/>
    <w:rsid w:val="00234D3B"/>
    <w:rsid w:val="002372BE"/>
    <w:rsid w:val="0023768B"/>
    <w:rsid w:val="00242213"/>
    <w:rsid w:val="0024535A"/>
    <w:rsid w:val="002461BF"/>
    <w:rsid w:val="00250290"/>
    <w:rsid w:val="002502A6"/>
    <w:rsid w:val="002503BC"/>
    <w:rsid w:val="002536FC"/>
    <w:rsid w:val="00254100"/>
    <w:rsid w:val="0025578A"/>
    <w:rsid w:val="00255A4B"/>
    <w:rsid w:val="002565EE"/>
    <w:rsid w:val="00260874"/>
    <w:rsid w:val="002624F8"/>
    <w:rsid w:val="002650FA"/>
    <w:rsid w:val="00265111"/>
    <w:rsid w:val="0026533F"/>
    <w:rsid w:val="002666EE"/>
    <w:rsid w:val="00266F58"/>
    <w:rsid w:val="00267700"/>
    <w:rsid w:val="00270E96"/>
    <w:rsid w:val="002723B3"/>
    <w:rsid w:val="002732BD"/>
    <w:rsid w:val="00273CBC"/>
    <w:rsid w:val="00273D50"/>
    <w:rsid w:val="00274E0F"/>
    <w:rsid w:val="00276A43"/>
    <w:rsid w:val="002771B5"/>
    <w:rsid w:val="00277C07"/>
    <w:rsid w:val="002838B4"/>
    <w:rsid w:val="00283F52"/>
    <w:rsid w:val="002946D5"/>
    <w:rsid w:val="00294A76"/>
    <w:rsid w:val="00295578"/>
    <w:rsid w:val="002963D7"/>
    <w:rsid w:val="00296E24"/>
    <w:rsid w:val="00297230"/>
    <w:rsid w:val="002A1E3E"/>
    <w:rsid w:val="002A1EB1"/>
    <w:rsid w:val="002A403B"/>
    <w:rsid w:val="002A4BB0"/>
    <w:rsid w:val="002A55DB"/>
    <w:rsid w:val="002A6165"/>
    <w:rsid w:val="002A6B8D"/>
    <w:rsid w:val="002B142F"/>
    <w:rsid w:val="002B2937"/>
    <w:rsid w:val="002B4773"/>
    <w:rsid w:val="002B550D"/>
    <w:rsid w:val="002C260B"/>
    <w:rsid w:val="002C36BD"/>
    <w:rsid w:val="002C6A4E"/>
    <w:rsid w:val="002D2056"/>
    <w:rsid w:val="002D225A"/>
    <w:rsid w:val="002D2FD6"/>
    <w:rsid w:val="002D37E4"/>
    <w:rsid w:val="002D5858"/>
    <w:rsid w:val="002D62EA"/>
    <w:rsid w:val="002D6ACD"/>
    <w:rsid w:val="002D74B5"/>
    <w:rsid w:val="002D7594"/>
    <w:rsid w:val="002E12CC"/>
    <w:rsid w:val="002E1314"/>
    <w:rsid w:val="002E285E"/>
    <w:rsid w:val="002E3ABF"/>
    <w:rsid w:val="002E4D93"/>
    <w:rsid w:val="002E6453"/>
    <w:rsid w:val="002E7A23"/>
    <w:rsid w:val="002F236F"/>
    <w:rsid w:val="002F4246"/>
    <w:rsid w:val="002F470E"/>
    <w:rsid w:val="002F4D39"/>
    <w:rsid w:val="002F4F0C"/>
    <w:rsid w:val="0030568F"/>
    <w:rsid w:val="003056E9"/>
    <w:rsid w:val="00311D24"/>
    <w:rsid w:val="003124F1"/>
    <w:rsid w:val="00312AA2"/>
    <w:rsid w:val="00313296"/>
    <w:rsid w:val="00313456"/>
    <w:rsid w:val="003138B7"/>
    <w:rsid w:val="003163BC"/>
    <w:rsid w:val="00316779"/>
    <w:rsid w:val="00316DC8"/>
    <w:rsid w:val="00317CA2"/>
    <w:rsid w:val="00321549"/>
    <w:rsid w:val="00321B0D"/>
    <w:rsid w:val="0032546B"/>
    <w:rsid w:val="00325980"/>
    <w:rsid w:val="0032702E"/>
    <w:rsid w:val="00327B31"/>
    <w:rsid w:val="00332FCE"/>
    <w:rsid w:val="00333741"/>
    <w:rsid w:val="003344B9"/>
    <w:rsid w:val="00337B1A"/>
    <w:rsid w:val="0034359C"/>
    <w:rsid w:val="0034390F"/>
    <w:rsid w:val="00345049"/>
    <w:rsid w:val="00346AE1"/>
    <w:rsid w:val="00346E0C"/>
    <w:rsid w:val="00346E8F"/>
    <w:rsid w:val="00347E37"/>
    <w:rsid w:val="00350EF9"/>
    <w:rsid w:val="00354715"/>
    <w:rsid w:val="00354A5C"/>
    <w:rsid w:val="003562DA"/>
    <w:rsid w:val="00360B8C"/>
    <w:rsid w:val="003613E9"/>
    <w:rsid w:val="003677D7"/>
    <w:rsid w:val="00370A65"/>
    <w:rsid w:val="00370F57"/>
    <w:rsid w:val="00371915"/>
    <w:rsid w:val="003719CA"/>
    <w:rsid w:val="00373926"/>
    <w:rsid w:val="00374436"/>
    <w:rsid w:val="0037496A"/>
    <w:rsid w:val="003759EE"/>
    <w:rsid w:val="0037619A"/>
    <w:rsid w:val="00380256"/>
    <w:rsid w:val="003809AD"/>
    <w:rsid w:val="00382306"/>
    <w:rsid w:val="003823AD"/>
    <w:rsid w:val="00385936"/>
    <w:rsid w:val="0038714F"/>
    <w:rsid w:val="00387330"/>
    <w:rsid w:val="003913FF"/>
    <w:rsid w:val="00393983"/>
    <w:rsid w:val="00394ADF"/>
    <w:rsid w:val="003959B0"/>
    <w:rsid w:val="003970F1"/>
    <w:rsid w:val="003A057A"/>
    <w:rsid w:val="003A0627"/>
    <w:rsid w:val="003A2E8B"/>
    <w:rsid w:val="003A2F48"/>
    <w:rsid w:val="003A300A"/>
    <w:rsid w:val="003A3F7B"/>
    <w:rsid w:val="003A44AB"/>
    <w:rsid w:val="003A49BC"/>
    <w:rsid w:val="003A5702"/>
    <w:rsid w:val="003A7EF0"/>
    <w:rsid w:val="003B4BDF"/>
    <w:rsid w:val="003C1659"/>
    <w:rsid w:val="003C20A0"/>
    <w:rsid w:val="003C2751"/>
    <w:rsid w:val="003C29BD"/>
    <w:rsid w:val="003C3505"/>
    <w:rsid w:val="003C3588"/>
    <w:rsid w:val="003C6130"/>
    <w:rsid w:val="003C693F"/>
    <w:rsid w:val="003C71F7"/>
    <w:rsid w:val="003C77D7"/>
    <w:rsid w:val="003C7FD0"/>
    <w:rsid w:val="003D0EC0"/>
    <w:rsid w:val="003D122C"/>
    <w:rsid w:val="003D3F00"/>
    <w:rsid w:val="003D45FD"/>
    <w:rsid w:val="003D6399"/>
    <w:rsid w:val="003D6801"/>
    <w:rsid w:val="003D73D0"/>
    <w:rsid w:val="003E039B"/>
    <w:rsid w:val="003E0883"/>
    <w:rsid w:val="003E10B8"/>
    <w:rsid w:val="003E1134"/>
    <w:rsid w:val="003E5811"/>
    <w:rsid w:val="003E6350"/>
    <w:rsid w:val="003E727D"/>
    <w:rsid w:val="003E7331"/>
    <w:rsid w:val="003F177F"/>
    <w:rsid w:val="003F38F7"/>
    <w:rsid w:val="003F634B"/>
    <w:rsid w:val="003F63AD"/>
    <w:rsid w:val="00400228"/>
    <w:rsid w:val="00401008"/>
    <w:rsid w:val="004017F3"/>
    <w:rsid w:val="00401FAF"/>
    <w:rsid w:val="0040396C"/>
    <w:rsid w:val="00405CD6"/>
    <w:rsid w:val="0040646B"/>
    <w:rsid w:val="00410D7D"/>
    <w:rsid w:val="00411A94"/>
    <w:rsid w:val="0041402D"/>
    <w:rsid w:val="00416182"/>
    <w:rsid w:val="004179EA"/>
    <w:rsid w:val="00422923"/>
    <w:rsid w:val="00422D42"/>
    <w:rsid w:val="00424C68"/>
    <w:rsid w:val="00426B0C"/>
    <w:rsid w:val="00427921"/>
    <w:rsid w:val="0042798A"/>
    <w:rsid w:val="00430E85"/>
    <w:rsid w:val="004320B7"/>
    <w:rsid w:val="0043230E"/>
    <w:rsid w:val="00433168"/>
    <w:rsid w:val="0043500C"/>
    <w:rsid w:val="0043699E"/>
    <w:rsid w:val="00437C5F"/>
    <w:rsid w:val="00437DCF"/>
    <w:rsid w:val="00440EE6"/>
    <w:rsid w:val="00441991"/>
    <w:rsid w:val="0044302C"/>
    <w:rsid w:val="00444BD9"/>
    <w:rsid w:val="00445F1D"/>
    <w:rsid w:val="00446106"/>
    <w:rsid w:val="0044772F"/>
    <w:rsid w:val="004505A9"/>
    <w:rsid w:val="004521F1"/>
    <w:rsid w:val="004523E4"/>
    <w:rsid w:val="00453AB1"/>
    <w:rsid w:val="0045447F"/>
    <w:rsid w:val="0045453B"/>
    <w:rsid w:val="00454B41"/>
    <w:rsid w:val="00456C11"/>
    <w:rsid w:val="004627BF"/>
    <w:rsid w:val="00462816"/>
    <w:rsid w:val="00462CF2"/>
    <w:rsid w:val="00463D78"/>
    <w:rsid w:val="00465524"/>
    <w:rsid w:val="00466BA9"/>
    <w:rsid w:val="00470A07"/>
    <w:rsid w:val="004727EB"/>
    <w:rsid w:val="00472B9D"/>
    <w:rsid w:val="00473BBC"/>
    <w:rsid w:val="0047499B"/>
    <w:rsid w:val="00474FC7"/>
    <w:rsid w:val="00475701"/>
    <w:rsid w:val="00475EEE"/>
    <w:rsid w:val="0048111A"/>
    <w:rsid w:val="00482A90"/>
    <w:rsid w:val="00482EFD"/>
    <w:rsid w:val="00483D28"/>
    <w:rsid w:val="004848C2"/>
    <w:rsid w:val="00485E51"/>
    <w:rsid w:val="00487920"/>
    <w:rsid w:val="0049034F"/>
    <w:rsid w:val="004904CE"/>
    <w:rsid w:val="00491E9F"/>
    <w:rsid w:val="00493340"/>
    <w:rsid w:val="00493C21"/>
    <w:rsid w:val="00497085"/>
    <w:rsid w:val="004979FA"/>
    <w:rsid w:val="004A0426"/>
    <w:rsid w:val="004A09F0"/>
    <w:rsid w:val="004A1309"/>
    <w:rsid w:val="004A20B2"/>
    <w:rsid w:val="004A3E64"/>
    <w:rsid w:val="004A41E8"/>
    <w:rsid w:val="004A5A1E"/>
    <w:rsid w:val="004A5BB6"/>
    <w:rsid w:val="004A71C2"/>
    <w:rsid w:val="004B0FBC"/>
    <w:rsid w:val="004B3485"/>
    <w:rsid w:val="004B3D11"/>
    <w:rsid w:val="004B4071"/>
    <w:rsid w:val="004B6285"/>
    <w:rsid w:val="004B6A52"/>
    <w:rsid w:val="004B6C65"/>
    <w:rsid w:val="004B6DC1"/>
    <w:rsid w:val="004B7448"/>
    <w:rsid w:val="004C5E5A"/>
    <w:rsid w:val="004C6C84"/>
    <w:rsid w:val="004C763F"/>
    <w:rsid w:val="004D0FC2"/>
    <w:rsid w:val="004D20E1"/>
    <w:rsid w:val="004D3303"/>
    <w:rsid w:val="004D4578"/>
    <w:rsid w:val="004D4B4A"/>
    <w:rsid w:val="004D61D6"/>
    <w:rsid w:val="004D7BE8"/>
    <w:rsid w:val="004E177B"/>
    <w:rsid w:val="004E22B1"/>
    <w:rsid w:val="004E4D0C"/>
    <w:rsid w:val="004E5708"/>
    <w:rsid w:val="004E5FFB"/>
    <w:rsid w:val="004E6C43"/>
    <w:rsid w:val="004F048B"/>
    <w:rsid w:val="004F0923"/>
    <w:rsid w:val="004F4F39"/>
    <w:rsid w:val="004F4F97"/>
    <w:rsid w:val="004F5018"/>
    <w:rsid w:val="00501F5A"/>
    <w:rsid w:val="0050451B"/>
    <w:rsid w:val="00504E54"/>
    <w:rsid w:val="00505BC3"/>
    <w:rsid w:val="00506A5F"/>
    <w:rsid w:val="00506E9A"/>
    <w:rsid w:val="00507414"/>
    <w:rsid w:val="00507564"/>
    <w:rsid w:val="00511505"/>
    <w:rsid w:val="00511EDF"/>
    <w:rsid w:val="00513009"/>
    <w:rsid w:val="00514D0A"/>
    <w:rsid w:val="00516521"/>
    <w:rsid w:val="00516C61"/>
    <w:rsid w:val="0051725E"/>
    <w:rsid w:val="0052181E"/>
    <w:rsid w:val="00522BE3"/>
    <w:rsid w:val="005234F6"/>
    <w:rsid w:val="00523DF9"/>
    <w:rsid w:val="00524BF7"/>
    <w:rsid w:val="00525F1E"/>
    <w:rsid w:val="00530FED"/>
    <w:rsid w:val="0053376C"/>
    <w:rsid w:val="005354CC"/>
    <w:rsid w:val="00536D80"/>
    <w:rsid w:val="00536EA0"/>
    <w:rsid w:val="00537F9C"/>
    <w:rsid w:val="005447D4"/>
    <w:rsid w:val="00551AF0"/>
    <w:rsid w:val="005520E5"/>
    <w:rsid w:val="00553C47"/>
    <w:rsid w:val="005578D7"/>
    <w:rsid w:val="0056034F"/>
    <w:rsid w:val="00561337"/>
    <w:rsid w:val="0056189A"/>
    <w:rsid w:val="00563F03"/>
    <w:rsid w:val="00564517"/>
    <w:rsid w:val="0056524F"/>
    <w:rsid w:val="00565B86"/>
    <w:rsid w:val="00566770"/>
    <w:rsid w:val="00566CC2"/>
    <w:rsid w:val="005679C3"/>
    <w:rsid w:val="00567C70"/>
    <w:rsid w:val="005739BA"/>
    <w:rsid w:val="005741FA"/>
    <w:rsid w:val="00575ADA"/>
    <w:rsid w:val="00575B9F"/>
    <w:rsid w:val="005806AD"/>
    <w:rsid w:val="00583DF9"/>
    <w:rsid w:val="005854E4"/>
    <w:rsid w:val="00585E02"/>
    <w:rsid w:val="00591B4B"/>
    <w:rsid w:val="00592842"/>
    <w:rsid w:val="00594CFA"/>
    <w:rsid w:val="00595E04"/>
    <w:rsid w:val="00597092"/>
    <w:rsid w:val="005A05C4"/>
    <w:rsid w:val="005A130A"/>
    <w:rsid w:val="005A3FC3"/>
    <w:rsid w:val="005A5727"/>
    <w:rsid w:val="005A6167"/>
    <w:rsid w:val="005A6546"/>
    <w:rsid w:val="005A683D"/>
    <w:rsid w:val="005B1422"/>
    <w:rsid w:val="005B2181"/>
    <w:rsid w:val="005B2D8E"/>
    <w:rsid w:val="005B37EE"/>
    <w:rsid w:val="005B4600"/>
    <w:rsid w:val="005C0578"/>
    <w:rsid w:val="005C2774"/>
    <w:rsid w:val="005C6849"/>
    <w:rsid w:val="005D06CB"/>
    <w:rsid w:val="005D24B5"/>
    <w:rsid w:val="005D2549"/>
    <w:rsid w:val="005D2769"/>
    <w:rsid w:val="005D27AD"/>
    <w:rsid w:val="005D3A56"/>
    <w:rsid w:val="005D4755"/>
    <w:rsid w:val="005D5213"/>
    <w:rsid w:val="005D565E"/>
    <w:rsid w:val="005D5B6C"/>
    <w:rsid w:val="005E0B1E"/>
    <w:rsid w:val="005E31C4"/>
    <w:rsid w:val="005E58E4"/>
    <w:rsid w:val="005F0A40"/>
    <w:rsid w:val="005F2E26"/>
    <w:rsid w:val="005F4864"/>
    <w:rsid w:val="005F56F7"/>
    <w:rsid w:val="005F5F53"/>
    <w:rsid w:val="005F70B3"/>
    <w:rsid w:val="006002D0"/>
    <w:rsid w:val="0060329A"/>
    <w:rsid w:val="00603DAA"/>
    <w:rsid w:val="00604084"/>
    <w:rsid w:val="006043B0"/>
    <w:rsid w:val="00604814"/>
    <w:rsid w:val="00604F25"/>
    <w:rsid w:val="006063AC"/>
    <w:rsid w:val="00606F76"/>
    <w:rsid w:val="0060721E"/>
    <w:rsid w:val="00607B36"/>
    <w:rsid w:val="00611A00"/>
    <w:rsid w:val="00613288"/>
    <w:rsid w:val="00613B8E"/>
    <w:rsid w:val="006202A1"/>
    <w:rsid w:val="006222C3"/>
    <w:rsid w:val="00625C99"/>
    <w:rsid w:val="0062773A"/>
    <w:rsid w:val="00627D3D"/>
    <w:rsid w:val="00631BBB"/>
    <w:rsid w:val="00631D40"/>
    <w:rsid w:val="00631F5B"/>
    <w:rsid w:val="00632074"/>
    <w:rsid w:val="00632C51"/>
    <w:rsid w:val="00634371"/>
    <w:rsid w:val="00634DF9"/>
    <w:rsid w:val="006373E2"/>
    <w:rsid w:val="006374D2"/>
    <w:rsid w:val="006375C2"/>
    <w:rsid w:val="00637FE1"/>
    <w:rsid w:val="006436B6"/>
    <w:rsid w:val="00643F97"/>
    <w:rsid w:val="00644D0F"/>
    <w:rsid w:val="00644FA3"/>
    <w:rsid w:val="00645059"/>
    <w:rsid w:val="00646BA6"/>
    <w:rsid w:val="00647714"/>
    <w:rsid w:val="00650035"/>
    <w:rsid w:val="006501D1"/>
    <w:rsid w:val="00650995"/>
    <w:rsid w:val="00651E7D"/>
    <w:rsid w:val="00652AC5"/>
    <w:rsid w:val="00652EDE"/>
    <w:rsid w:val="00656AE4"/>
    <w:rsid w:val="00657CE2"/>
    <w:rsid w:val="0066263A"/>
    <w:rsid w:val="0066396B"/>
    <w:rsid w:val="006640F7"/>
    <w:rsid w:val="006649D6"/>
    <w:rsid w:val="006666BB"/>
    <w:rsid w:val="00667CE1"/>
    <w:rsid w:val="00672E4F"/>
    <w:rsid w:val="006730FF"/>
    <w:rsid w:val="00674E78"/>
    <w:rsid w:val="00675351"/>
    <w:rsid w:val="00676B73"/>
    <w:rsid w:val="0068056A"/>
    <w:rsid w:val="00680E53"/>
    <w:rsid w:val="006820F7"/>
    <w:rsid w:val="006826D3"/>
    <w:rsid w:val="006828A4"/>
    <w:rsid w:val="0068307C"/>
    <w:rsid w:val="00684EB8"/>
    <w:rsid w:val="00685E0E"/>
    <w:rsid w:val="00686E76"/>
    <w:rsid w:val="00687459"/>
    <w:rsid w:val="00687527"/>
    <w:rsid w:val="006878AD"/>
    <w:rsid w:val="006906E0"/>
    <w:rsid w:val="0069111E"/>
    <w:rsid w:val="006920D2"/>
    <w:rsid w:val="0069252F"/>
    <w:rsid w:val="00692638"/>
    <w:rsid w:val="00692D68"/>
    <w:rsid w:val="00693DDA"/>
    <w:rsid w:val="00693DE2"/>
    <w:rsid w:val="0069547F"/>
    <w:rsid w:val="006964AF"/>
    <w:rsid w:val="0069796C"/>
    <w:rsid w:val="006A22EC"/>
    <w:rsid w:val="006A2FE2"/>
    <w:rsid w:val="006A351A"/>
    <w:rsid w:val="006A381F"/>
    <w:rsid w:val="006A3D67"/>
    <w:rsid w:val="006A5830"/>
    <w:rsid w:val="006A64F4"/>
    <w:rsid w:val="006A6B29"/>
    <w:rsid w:val="006A7539"/>
    <w:rsid w:val="006A7E38"/>
    <w:rsid w:val="006B1073"/>
    <w:rsid w:val="006B4350"/>
    <w:rsid w:val="006B43DC"/>
    <w:rsid w:val="006B7A70"/>
    <w:rsid w:val="006C4158"/>
    <w:rsid w:val="006C596E"/>
    <w:rsid w:val="006C6941"/>
    <w:rsid w:val="006C78E5"/>
    <w:rsid w:val="006D15E8"/>
    <w:rsid w:val="006D164B"/>
    <w:rsid w:val="006D1667"/>
    <w:rsid w:val="006D16B6"/>
    <w:rsid w:val="006D1A0B"/>
    <w:rsid w:val="006D25EC"/>
    <w:rsid w:val="006D3075"/>
    <w:rsid w:val="006D3268"/>
    <w:rsid w:val="006D37E8"/>
    <w:rsid w:val="006D4F6B"/>
    <w:rsid w:val="006D5170"/>
    <w:rsid w:val="006D5342"/>
    <w:rsid w:val="006D641F"/>
    <w:rsid w:val="006D69FD"/>
    <w:rsid w:val="006D714D"/>
    <w:rsid w:val="006D7D14"/>
    <w:rsid w:val="006E0053"/>
    <w:rsid w:val="006F0A49"/>
    <w:rsid w:val="006F2C88"/>
    <w:rsid w:val="006F31CC"/>
    <w:rsid w:val="006F3C27"/>
    <w:rsid w:val="006F3D3B"/>
    <w:rsid w:val="006F4548"/>
    <w:rsid w:val="006F4563"/>
    <w:rsid w:val="006F607C"/>
    <w:rsid w:val="006F61A4"/>
    <w:rsid w:val="00700016"/>
    <w:rsid w:val="007025F8"/>
    <w:rsid w:val="007028FD"/>
    <w:rsid w:val="00703BD5"/>
    <w:rsid w:val="00703D9F"/>
    <w:rsid w:val="00706B4C"/>
    <w:rsid w:val="00707A70"/>
    <w:rsid w:val="007113AB"/>
    <w:rsid w:val="00711DF5"/>
    <w:rsid w:val="00712196"/>
    <w:rsid w:val="00717BFB"/>
    <w:rsid w:val="007203F8"/>
    <w:rsid w:val="00720426"/>
    <w:rsid w:val="00721C95"/>
    <w:rsid w:val="007229B7"/>
    <w:rsid w:val="00722CCF"/>
    <w:rsid w:val="0072401F"/>
    <w:rsid w:val="00724BE7"/>
    <w:rsid w:val="00726CF4"/>
    <w:rsid w:val="00727691"/>
    <w:rsid w:val="00727A63"/>
    <w:rsid w:val="0073025F"/>
    <w:rsid w:val="00731761"/>
    <w:rsid w:val="007348CA"/>
    <w:rsid w:val="00734AD5"/>
    <w:rsid w:val="0073547C"/>
    <w:rsid w:val="00736E81"/>
    <w:rsid w:val="007374E3"/>
    <w:rsid w:val="00741C11"/>
    <w:rsid w:val="00742C7A"/>
    <w:rsid w:val="007442BC"/>
    <w:rsid w:val="0074547E"/>
    <w:rsid w:val="00745B66"/>
    <w:rsid w:val="0074677E"/>
    <w:rsid w:val="00746AFC"/>
    <w:rsid w:val="00747BD0"/>
    <w:rsid w:val="00750BF2"/>
    <w:rsid w:val="00752119"/>
    <w:rsid w:val="007525A5"/>
    <w:rsid w:val="00752EC9"/>
    <w:rsid w:val="007549A2"/>
    <w:rsid w:val="00756FFE"/>
    <w:rsid w:val="00757B75"/>
    <w:rsid w:val="007600B9"/>
    <w:rsid w:val="007604DA"/>
    <w:rsid w:val="00761614"/>
    <w:rsid w:val="00763E35"/>
    <w:rsid w:val="0076475F"/>
    <w:rsid w:val="00766D5C"/>
    <w:rsid w:val="0076765F"/>
    <w:rsid w:val="00767B69"/>
    <w:rsid w:val="00767E65"/>
    <w:rsid w:val="0077167C"/>
    <w:rsid w:val="00772F0E"/>
    <w:rsid w:val="007742A2"/>
    <w:rsid w:val="00775B13"/>
    <w:rsid w:val="007815C4"/>
    <w:rsid w:val="007820A7"/>
    <w:rsid w:val="00783A20"/>
    <w:rsid w:val="00783BAB"/>
    <w:rsid w:val="007854ED"/>
    <w:rsid w:val="007922F0"/>
    <w:rsid w:val="00793CFF"/>
    <w:rsid w:val="0079514E"/>
    <w:rsid w:val="00797161"/>
    <w:rsid w:val="007A579A"/>
    <w:rsid w:val="007A6909"/>
    <w:rsid w:val="007A79C2"/>
    <w:rsid w:val="007A7B72"/>
    <w:rsid w:val="007B2658"/>
    <w:rsid w:val="007B3EB7"/>
    <w:rsid w:val="007B517E"/>
    <w:rsid w:val="007B6690"/>
    <w:rsid w:val="007B7147"/>
    <w:rsid w:val="007B75A7"/>
    <w:rsid w:val="007C17E8"/>
    <w:rsid w:val="007C22A0"/>
    <w:rsid w:val="007C3119"/>
    <w:rsid w:val="007C4860"/>
    <w:rsid w:val="007C4CBA"/>
    <w:rsid w:val="007C7D3B"/>
    <w:rsid w:val="007D0BCE"/>
    <w:rsid w:val="007D0DB5"/>
    <w:rsid w:val="007D1284"/>
    <w:rsid w:val="007D2E5C"/>
    <w:rsid w:val="007D3EE7"/>
    <w:rsid w:val="007D4550"/>
    <w:rsid w:val="007D53C5"/>
    <w:rsid w:val="007D5469"/>
    <w:rsid w:val="007D6647"/>
    <w:rsid w:val="007D6D11"/>
    <w:rsid w:val="007D7A35"/>
    <w:rsid w:val="007E0716"/>
    <w:rsid w:val="007E0E61"/>
    <w:rsid w:val="007E1AA6"/>
    <w:rsid w:val="007E28B9"/>
    <w:rsid w:val="007E2AE1"/>
    <w:rsid w:val="007E454A"/>
    <w:rsid w:val="007E461C"/>
    <w:rsid w:val="007E4E38"/>
    <w:rsid w:val="007E64F8"/>
    <w:rsid w:val="007E6541"/>
    <w:rsid w:val="007E6B58"/>
    <w:rsid w:val="007E77AC"/>
    <w:rsid w:val="007F0A53"/>
    <w:rsid w:val="007F248F"/>
    <w:rsid w:val="007F25B0"/>
    <w:rsid w:val="007F2C4A"/>
    <w:rsid w:val="007F55B7"/>
    <w:rsid w:val="007F625E"/>
    <w:rsid w:val="008015FF"/>
    <w:rsid w:val="00801D8F"/>
    <w:rsid w:val="00801FFD"/>
    <w:rsid w:val="00803AC0"/>
    <w:rsid w:val="00803F88"/>
    <w:rsid w:val="00804054"/>
    <w:rsid w:val="0080565D"/>
    <w:rsid w:val="008062E5"/>
    <w:rsid w:val="00806591"/>
    <w:rsid w:val="00806961"/>
    <w:rsid w:val="008072C8"/>
    <w:rsid w:val="008079AF"/>
    <w:rsid w:val="00807E9B"/>
    <w:rsid w:val="00811F93"/>
    <w:rsid w:val="00813B29"/>
    <w:rsid w:val="00815C53"/>
    <w:rsid w:val="00817013"/>
    <w:rsid w:val="00817284"/>
    <w:rsid w:val="008173E7"/>
    <w:rsid w:val="00820C4C"/>
    <w:rsid w:val="00820ED7"/>
    <w:rsid w:val="008212E8"/>
    <w:rsid w:val="00821DA8"/>
    <w:rsid w:val="008229BC"/>
    <w:rsid w:val="00822B82"/>
    <w:rsid w:val="00824FA8"/>
    <w:rsid w:val="00825C99"/>
    <w:rsid w:val="00825FE9"/>
    <w:rsid w:val="00826165"/>
    <w:rsid w:val="00826B93"/>
    <w:rsid w:val="00831158"/>
    <w:rsid w:val="008312AC"/>
    <w:rsid w:val="0083141C"/>
    <w:rsid w:val="00834DE1"/>
    <w:rsid w:val="00835BC2"/>
    <w:rsid w:val="00836F40"/>
    <w:rsid w:val="00841BA0"/>
    <w:rsid w:val="0084372D"/>
    <w:rsid w:val="0084582E"/>
    <w:rsid w:val="00845B2B"/>
    <w:rsid w:val="008461F2"/>
    <w:rsid w:val="008511EB"/>
    <w:rsid w:val="008533A3"/>
    <w:rsid w:val="00854370"/>
    <w:rsid w:val="00857B24"/>
    <w:rsid w:val="00857CD2"/>
    <w:rsid w:val="00857F55"/>
    <w:rsid w:val="00860441"/>
    <w:rsid w:val="00860C25"/>
    <w:rsid w:val="0086135F"/>
    <w:rsid w:val="00862938"/>
    <w:rsid w:val="00863200"/>
    <w:rsid w:val="008643C8"/>
    <w:rsid w:val="00864DA1"/>
    <w:rsid w:val="00865F29"/>
    <w:rsid w:val="00866135"/>
    <w:rsid w:val="008672A4"/>
    <w:rsid w:val="00867E84"/>
    <w:rsid w:val="00870A77"/>
    <w:rsid w:val="008762B8"/>
    <w:rsid w:val="00881B76"/>
    <w:rsid w:val="0088446F"/>
    <w:rsid w:val="00884D6B"/>
    <w:rsid w:val="00885155"/>
    <w:rsid w:val="00885AB5"/>
    <w:rsid w:val="008874D9"/>
    <w:rsid w:val="0088753A"/>
    <w:rsid w:val="0088791B"/>
    <w:rsid w:val="00890234"/>
    <w:rsid w:val="008944FA"/>
    <w:rsid w:val="0089530D"/>
    <w:rsid w:val="00897C7F"/>
    <w:rsid w:val="008A0A3C"/>
    <w:rsid w:val="008A1519"/>
    <w:rsid w:val="008A1DB3"/>
    <w:rsid w:val="008A25FC"/>
    <w:rsid w:val="008A2EE6"/>
    <w:rsid w:val="008A3571"/>
    <w:rsid w:val="008A390A"/>
    <w:rsid w:val="008A43B6"/>
    <w:rsid w:val="008A6E06"/>
    <w:rsid w:val="008B0F8E"/>
    <w:rsid w:val="008B2888"/>
    <w:rsid w:val="008B3AEB"/>
    <w:rsid w:val="008B3FA4"/>
    <w:rsid w:val="008B51D8"/>
    <w:rsid w:val="008B674F"/>
    <w:rsid w:val="008C2499"/>
    <w:rsid w:val="008C2702"/>
    <w:rsid w:val="008C3FBB"/>
    <w:rsid w:val="008D2E30"/>
    <w:rsid w:val="008D322B"/>
    <w:rsid w:val="008D35E9"/>
    <w:rsid w:val="008D3F17"/>
    <w:rsid w:val="008D5DD1"/>
    <w:rsid w:val="008E0B44"/>
    <w:rsid w:val="008E0FC2"/>
    <w:rsid w:val="008E293D"/>
    <w:rsid w:val="008E3B8B"/>
    <w:rsid w:val="008E5442"/>
    <w:rsid w:val="008E5560"/>
    <w:rsid w:val="008E5F94"/>
    <w:rsid w:val="008E7269"/>
    <w:rsid w:val="008F1B9F"/>
    <w:rsid w:val="008F1E38"/>
    <w:rsid w:val="008F1F8D"/>
    <w:rsid w:val="008F26EA"/>
    <w:rsid w:val="008F34E2"/>
    <w:rsid w:val="008F3548"/>
    <w:rsid w:val="008F4E7E"/>
    <w:rsid w:val="008F55ED"/>
    <w:rsid w:val="008F59BD"/>
    <w:rsid w:val="008F5A4F"/>
    <w:rsid w:val="008F609E"/>
    <w:rsid w:val="008F678B"/>
    <w:rsid w:val="008F6C3E"/>
    <w:rsid w:val="008F7189"/>
    <w:rsid w:val="00901766"/>
    <w:rsid w:val="00904624"/>
    <w:rsid w:val="009051C3"/>
    <w:rsid w:val="00905576"/>
    <w:rsid w:val="00910593"/>
    <w:rsid w:val="00913BE1"/>
    <w:rsid w:val="00913ED1"/>
    <w:rsid w:val="009156E0"/>
    <w:rsid w:val="00915DFE"/>
    <w:rsid w:val="00916BAF"/>
    <w:rsid w:val="00917B81"/>
    <w:rsid w:val="00920E43"/>
    <w:rsid w:val="00921EB0"/>
    <w:rsid w:val="009228AE"/>
    <w:rsid w:val="009232B8"/>
    <w:rsid w:val="0092384A"/>
    <w:rsid w:val="009260B8"/>
    <w:rsid w:val="009268F8"/>
    <w:rsid w:val="00931A57"/>
    <w:rsid w:val="009332E7"/>
    <w:rsid w:val="009347D8"/>
    <w:rsid w:val="0093497F"/>
    <w:rsid w:val="0093612A"/>
    <w:rsid w:val="009361A9"/>
    <w:rsid w:val="00937850"/>
    <w:rsid w:val="009417E0"/>
    <w:rsid w:val="00941AEA"/>
    <w:rsid w:val="00942039"/>
    <w:rsid w:val="00943735"/>
    <w:rsid w:val="0094483A"/>
    <w:rsid w:val="00946B8D"/>
    <w:rsid w:val="0094788D"/>
    <w:rsid w:val="00953A83"/>
    <w:rsid w:val="00955831"/>
    <w:rsid w:val="0096055B"/>
    <w:rsid w:val="00960D82"/>
    <w:rsid w:val="00960EC3"/>
    <w:rsid w:val="009616E7"/>
    <w:rsid w:val="00962B74"/>
    <w:rsid w:val="009646A3"/>
    <w:rsid w:val="0096672B"/>
    <w:rsid w:val="00973031"/>
    <w:rsid w:val="00980415"/>
    <w:rsid w:val="00980ABF"/>
    <w:rsid w:val="00980AF0"/>
    <w:rsid w:val="00984D08"/>
    <w:rsid w:val="00986C48"/>
    <w:rsid w:val="009908DC"/>
    <w:rsid w:val="00991794"/>
    <w:rsid w:val="00991A3F"/>
    <w:rsid w:val="00992200"/>
    <w:rsid w:val="009924EE"/>
    <w:rsid w:val="009A0A39"/>
    <w:rsid w:val="009A1E89"/>
    <w:rsid w:val="009B0C55"/>
    <w:rsid w:val="009B0FFD"/>
    <w:rsid w:val="009B270F"/>
    <w:rsid w:val="009B28A2"/>
    <w:rsid w:val="009B34EE"/>
    <w:rsid w:val="009B371D"/>
    <w:rsid w:val="009B381E"/>
    <w:rsid w:val="009B3D46"/>
    <w:rsid w:val="009B3F43"/>
    <w:rsid w:val="009B5A6E"/>
    <w:rsid w:val="009B61A8"/>
    <w:rsid w:val="009B6EDF"/>
    <w:rsid w:val="009B76A8"/>
    <w:rsid w:val="009C459D"/>
    <w:rsid w:val="009C4F36"/>
    <w:rsid w:val="009C556E"/>
    <w:rsid w:val="009C5588"/>
    <w:rsid w:val="009C584A"/>
    <w:rsid w:val="009D0DC2"/>
    <w:rsid w:val="009D266E"/>
    <w:rsid w:val="009D2EE4"/>
    <w:rsid w:val="009D3DE0"/>
    <w:rsid w:val="009D454E"/>
    <w:rsid w:val="009E1B9C"/>
    <w:rsid w:val="009E2BF9"/>
    <w:rsid w:val="009E55B8"/>
    <w:rsid w:val="009E57CC"/>
    <w:rsid w:val="009E606D"/>
    <w:rsid w:val="009E6173"/>
    <w:rsid w:val="009E639B"/>
    <w:rsid w:val="009E6699"/>
    <w:rsid w:val="009F1015"/>
    <w:rsid w:val="009F3E92"/>
    <w:rsid w:val="009F444D"/>
    <w:rsid w:val="009F62B1"/>
    <w:rsid w:val="00A011C7"/>
    <w:rsid w:val="00A021D9"/>
    <w:rsid w:val="00A031A1"/>
    <w:rsid w:val="00A10C3D"/>
    <w:rsid w:val="00A112A0"/>
    <w:rsid w:val="00A1218D"/>
    <w:rsid w:val="00A13092"/>
    <w:rsid w:val="00A14F7B"/>
    <w:rsid w:val="00A1513C"/>
    <w:rsid w:val="00A15C7E"/>
    <w:rsid w:val="00A1628C"/>
    <w:rsid w:val="00A21D02"/>
    <w:rsid w:val="00A23B3D"/>
    <w:rsid w:val="00A245E2"/>
    <w:rsid w:val="00A25EA0"/>
    <w:rsid w:val="00A26C0C"/>
    <w:rsid w:val="00A2763B"/>
    <w:rsid w:val="00A32157"/>
    <w:rsid w:val="00A34EDA"/>
    <w:rsid w:val="00A34EE7"/>
    <w:rsid w:val="00A37CC2"/>
    <w:rsid w:val="00A37CF4"/>
    <w:rsid w:val="00A43812"/>
    <w:rsid w:val="00A46127"/>
    <w:rsid w:val="00A46C57"/>
    <w:rsid w:val="00A46E93"/>
    <w:rsid w:val="00A472CF"/>
    <w:rsid w:val="00A52072"/>
    <w:rsid w:val="00A53901"/>
    <w:rsid w:val="00A602DA"/>
    <w:rsid w:val="00A60858"/>
    <w:rsid w:val="00A6151C"/>
    <w:rsid w:val="00A61646"/>
    <w:rsid w:val="00A61DD3"/>
    <w:rsid w:val="00A63E28"/>
    <w:rsid w:val="00A64DBD"/>
    <w:rsid w:val="00A67513"/>
    <w:rsid w:val="00A67E0B"/>
    <w:rsid w:val="00A70DBE"/>
    <w:rsid w:val="00A7331D"/>
    <w:rsid w:val="00A73D49"/>
    <w:rsid w:val="00A74834"/>
    <w:rsid w:val="00A74A16"/>
    <w:rsid w:val="00A80333"/>
    <w:rsid w:val="00A81647"/>
    <w:rsid w:val="00A819E0"/>
    <w:rsid w:val="00A8238D"/>
    <w:rsid w:val="00A83129"/>
    <w:rsid w:val="00A85BA7"/>
    <w:rsid w:val="00A85DE7"/>
    <w:rsid w:val="00A87F25"/>
    <w:rsid w:val="00A91034"/>
    <w:rsid w:val="00A92BA6"/>
    <w:rsid w:val="00A939B4"/>
    <w:rsid w:val="00A941DE"/>
    <w:rsid w:val="00A94707"/>
    <w:rsid w:val="00A95392"/>
    <w:rsid w:val="00A957DB"/>
    <w:rsid w:val="00A95894"/>
    <w:rsid w:val="00A95E2D"/>
    <w:rsid w:val="00AA030D"/>
    <w:rsid w:val="00AA1DBF"/>
    <w:rsid w:val="00AA1F66"/>
    <w:rsid w:val="00AA3082"/>
    <w:rsid w:val="00AA41A0"/>
    <w:rsid w:val="00AA4570"/>
    <w:rsid w:val="00AA50BC"/>
    <w:rsid w:val="00AA58D8"/>
    <w:rsid w:val="00AA59F3"/>
    <w:rsid w:val="00AA6500"/>
    <w:rsid w:val="00AA6E4F"/>
    <w:rsid w:val="00AA6ED9"/>
    <w:rsid w:val="00AA7390"/>
    <w:rsid w:val="00AB3030"/>
    <w:rsid w:val="00AB5876"/>
    <w:rsid w:val="00AB63D2"/>
    <w:rsid w:val="00AB6FF4"/>
    <w:rsid w:val="00AC2D66"/>
    <w:rsid w:val="00AC2DE1"/>
    <w:rsid w:val="00AC39F9"/>
    <w:rsid w:val="00AC3BC8"/>
    <w:rsid w:val="00AC4532"/>
    <w:rsid w:val="00AC78D4"/>
    <w:rsid w:val="00AD0088"/>
    <w:rsid w:val="00AD0682"/>
    <w:rsid w:val="00AD166F"/>
    <w:rsid w:val="00AD1BF0"/>
    <w:rsid w:val="00AD2AA5"/>
    <w:rsid w:val="00AD4226"/>
    <w:rsid w:val="00AD6C85"/>
    <w:rsid w:val="00AD786E"/>
    <w:rsid w:val="00AE0C58"/>
    <w:rsid w:val="00AE0ED9"/>
    <w:rsid w:val="00AE1B56"/>
    <w:rsid w:val="00AE2219"/>
    <w:rsid w:val="00AE2255"/>
    <w:rsid w:val="00AE2654"/>
    <w:rsid w:val="00AE271F"/>
    <w:rsid w:val="00AE6B3B"/>
    <w:rsid w:val="00AE7A3E"/>
    <w:rsid w:val="00AE7F5F"/>
    <w:rsid w:val="00AF0024"/>
    <w:rsid w:val="00AF178A"/>
    <w:rsid w:val="00AF21A5"/>
    <w:rsid w:val="00AF244A"/>
    <w:rsid w:val="00AF2AFC"/>
    <w:rsid w:val="00AF707C"/>
    <w:rsid w:val="00AF7B64"/>
    <w:rsid w:val="00B03B34"/>
    <w:rsid w:val="00B06119"/>
    <w:rsid w:val="00B06278"/>
    <w:rsid w:val="00B0688F"/>
    <w:rsid w:val="00B07E15"/>
    <w:rsid w:val="00B10C2D"/>
    <w:rsid w:val="00B12E61"/>
    <w:rsid w:val="00B13E8B"/>
    <w:rsid w:val="00B1516E"/>
    <w:rsid w:val="00B15DE1"/>
    <w:rsid w:val="00B1615A"/>
    <w:rsid w:val="00B21825"/>
    <w:rsid w:val="00B2281B"/>
    <w:rsid w:val="00B22BF7"/>
    <w:rsid w:val="00B25477"/>
    <w:rsid w:val="00B25F42"/>
    <w:rsid w:val="00B269EB"/>
    <w:rsid w:val="00B30400"/>
    <w:rsid w:val="00B31848"/>
    <w:rsid w:val="00B3362B"/>
    <w:rsid w:val="00B33D5C"/>
    <w:rsid w:val="00B34D59"/>
    <w:rsid w:val="00B355AD"/>
    <w:rsid w:val="00B360D0"/>
    <w:rsid w:val="00B4116E"/>
    <w:rsid w:val="00B413BD"/>
    <w:rsid w:val="00B4215C"/>
    <w:rsid w:val="00B43231"/>
    <w:rsid w:val="00B43BA2"/>
    <w:rsid w:val="00B4647E"/>
    <w:rsid w:val="00B47F24"/>
    <w:rsid w:val="00B5066F"/>
    <w:rsid w:val="00B510C2"/>
    <w:rsid w:val="00B51DEA"/>
    <w:rsid w:val="00B5414D"/>
    <w:rsid w:val="00B5450C"/>
    <w:rsid w:val="00B54BB0"/>
    <w:rsid w:val="00B55A33"/>
    <w:rsid w:val="00B62302"/>
    <w:rsid w:val="00B62B70"/>
    <w:rsid w:val="00B633A0"/>
    <w:rsid w:val="00B64AEC"/>
    <w:rsid w:val="00B64D77"/>
    <w:rsid w:val="00B65042"/>
    <w:rsid w:val="00B7119D"/>
    <w:rsid w:val="00B71CD2"/>
    <w:rsid w:val="00B72671"/>
    <w:rsid w:val="00B73C27"/>
    <w:rsid w:val="00B76A83"/>
    <w:rsid w:val="00B774F8"/>
    <w:rsid w:val="00B82C42"/>
    <w:rsid w:val="00B85E70"/>
    <w:rsid w:val="00B871D1"/>
    <w:rsid w:val="00B87237"/>
    <w:rsid w:val="00B91659"/>
    <w:rsid w:val="00B91E98"/>
    <w:rsid w:val="00B959AD"/>
    <w:rsid w:val="00BA2F5A"/>
    <w:rsid w:val="00BB242B"/>
    <w:rsid w:val="00BB2A9C"/>
    <w:rsid w:val="00BB2BE8"/>
    <w:rsid w:val="00BB4E2C"/>
    <w:rsid w:val="00BB668A"/>
    <w:rsid w:val="00BB77DB"/>
    <w:rsid w:val="00BB7828"/>
    <w:rsid w:val="00BC2692"/>
    <w:rsid w:val="00BC2D4C"/>
    <w:rsid w:val="00BC3DA9"/>
    <w:rsid w:val="00BC42F1"/>
    <w:rsid w:val="00BC4925"/>
    <w:rsid w:val="00BC4E8E"/>
    <w:rsid w:val="00BC6B02"/>
    <w:rsid w:val="00BC6B65"/>
    <w:rsid w:val="00BC750B"/>
    <w:rsid w:val="00BD0B60"/>
    <w:rsid w:val="00BD11AD"/>
    <w:rsid w:val="00BD13B4"/>
    <w:rsid w:val="00BD17F6"/>
    <w:rsid w:val="00BD2E4A"/>
    <w:rsid w:val="00BD4191"/>
    <w:rsid w:val="00BD579D"/>
    <w:rsid w:val="00BD57BC"/>
    <w:rsid w:val="00BD7DE7"/>
    <w:rsid w:val="00BE1B0B"/>
    <w:rsid w:val="00BE2204"/>
    <w:rsid w:val="00BE3AC2"/>
    <w:rsid w:val="00BE62BF"/>
    <w:rsid w:val="00BE7FFC"/>
    <w:rsid w:val="00BF2AFF"/>
    <w:rsid w:val="00BF352E"/>
    <w:rsid w:val="00BF4E5F"/>
    <w:rsid w:val="00BF629E"/>
    <w:rsid w:val="00BF694A"/>
    <w:rsid w:val="00C00220"/>
    <w:rsid w:val="00C00249"/>
    <w:rsid w:val="00C00367"/>
    <w:rsid w:val="00C036E5"/>
    <w:rsid w:val="00C039A8"/>
    <w:rsid w:val="00C03B78"/>
    <w:rsid w:val="00C056E7"/>
    <w:rsid w:val="00C058BD"/>
    <w:rsid w:val="00C05E1A"/>
    <w:rsid w:val="00C05F12"/>
    <w:rsid w:val="00C078D7"/>
    <w:rsid w:val="00C1082D"/>
    <w:rsid w:val="00C12C96"/>
    <w:rsid w:val="00C156A8"/>
    <w:rsid w:val="00C162FD"/>
    <w:rsid w:val="00C2094C"/>
    <w:rsid w:val="00C21613"/>
    <w:rsid w:val="00C2175C"/>
    <w:rsid w:val="00C249E4"/>
    <w:rsid w:val="00C25E7B"/>
    <w:rsid w:val="00C2701E"/>
    <w:rsid w:val="00C27204"/>
    <w:rsid w:val="00C3344F"/>
    <w:rsid w:val="00C33AB1"/>
    <w:rsid w:val="00C34794"/>
    <w:rsid w:val="00C36A6C"/>
    <w:rsid w:val="00C376CC"/>
    <w:rsid w:val="00C37AFA"/>
    <w:rsid w:val="00C412D8"/>
    <w:rsid w:val="00C4165D"/>
    <w:rsid w:val="00C43E93"/>
    <w:rsid w:val="00C45D4C"/>
    <w:rsid w:val="00C467C8"/>
    <w:rsid w:val="00C468A9"/>
    <w:rsid w:val="00C52051"/>
    <w:rsid w:val="00C53E39"/>
    <w:rsid w:val="00C577F0"/>
    <w:rsid w:val="00C602AA"/>
    <w:rsid w:val="00C60E1B"/>
    <w:rsid w:val="00C64BF7"/>
    <w:rsid w:val="00C657C0"/>
    <w:rsid w:val="00C6606C"/>
    <w:rsid w:val="00C70E61"/>
    <w:rsid w:val="00C720D2"/>
    <w:rsid w:val="00C74832"/>
    <w:rsid w:val="00C74A84"/>
    <w:rsid w:val="00C804F9"/>
    <w:rsid w:val="00C80CCB"/>
    <w:rsid w:val="00C818D0"/>
    <w:rsid w:val="00C81BE2"/>
    <w:rsid w:val="00C837B5"/>
    <w:rsid w:val="00C83D13"/>
    <w:rsid w:val="00C83D7E"/>
    <w:rsid w:val="00C848AC"/>
    <w:rsid w:val="00C84A13"/>
    <w:rsid w:val="00C87114"/>
    <w:rsid w:val="00C91B3C"/>
    <w:rsid w:val="00C91BAC"/>
    <w:rsid w:val="00C92B94"/>
    <w:rsid w:val="00C92D8F"/>
    <w:rsid w:val="00C947EA"/>
    <w:rsid w:val="00C9487E"/>
    <w:rsid w:val="00C95CD7"/>
    <w:rsid w:val="00CA0E59"/>
    <w:rsid w:val="00CA1E46"/>
    <w:rsid w:val="00CA32E8"/>
    <w:rsid w:val="00CA402F"/>
    <w:rsid w:val="00CA535A"/>
    <w:rsid w:val="00CA5BE9"/>
    <w:rsid w:val="00CA631F"/>
    <w:rsid w:val="00CA7C2C"/>
    <w:rsid w:val="00CB01CE"/>
    <w:rsid w:val="00CB2180"/>
    <w:rsid w:val="00CB2329"/>
    <w:rsid w:val="00CB2CC3"/>
    <w:rsid w:val="00CB4A2F"/>
    <w:rsid w:val="00CB4B3C"/>
    <w:rsid w:val="00CB4CA1"/>
    <w:rsid w:val="00CB62A5"/>
    <w:rsid w:val="00CB6E77"/>
    <w:rsid w:val="00CB71C5"/>
    <w:rsid w:val="00CC14D1"/>
    <w:rsid w:val="00CC1BE0"/>
    <w:rsid w:val="00CC643F"/>
    <w:rsid w:val="00CC66CD"/>
    <w:rsid w:val="00CC6E36"/>
    <w:rsid w:val="00CC736B"/>
    <w:rsid w:val="00CC79DB"/>
    <w:rsid w:val="00CD0FDF"/>
    <w:rsid w:val="00CD13AE"/>
    <w:rsid w:val="00CD1B17"/>
    <w:rsid w:val="00CD34D2"/>
    <w:rsid w:val="00CD35C7"/>
    <w:rsid w:val="00CD3C8C"/>
    <w:rsid w:val="00CD3FB8"/>
    <w:rsid w:val="00CD55E0"/>
    <w:rsid w:val="00CD5859"/>
    <w:rsid w:val="00CD701F"/>
    <w:rsid w:val="00CE025A"/>
    <w:rsid w:val="00CE0520"/>
    <w:rsid w:val="00CE0AF1"/>
    <w:rsid w:val="00CE16C7"/>
    <w:rsid w:val="00CE365C"/>
    <w:rsid w:val="00CE3A84"/>
    <w:rsid w:val="00CE3BDF"/>
    <w:rsid w:val="00CE4718"/>
    <w:rsid w:val="00CE52E0"/>
    <w:rsid w:val="00CE599B"/>
    <w:rsid w:val="00CE5C67"/>
    <w:rsid w:val="00CE63D1"/>
    <w:rsid w:val="00CE707D"/>
    <w:rsid w:val="00CE7AF5"/>
    <w:rsid w:val="00CF00E6"/>
    <w:rsid w:val="00CF0D89"/>
    <w:rsid w:val="00CF16F8"/>
    <w:rsid w:val="00CF18CA"/>
    <w:rsid w:val="00CF4CA9"/>
    <w:rsid w:val="00CF6D91"/>
    <w:rsid w:val="00D00186"/>
    <w:rsid w:val="00D00587"/>
    <w:rsid w:val="00D06D6F"/>
    <w:rsid w:val="00D06FA1"/>
    <w:rsid w:val="00D077B7"/>
    <w:rsid w:val="00D10BE8"/>
    <w:rsid w:val="00D10D4B"/>
    <w:rsid w:val="00D1154F"/>
    <w:rsid w:val="00D14254"/>
    <w:rsid w:val="00D174D6"/>
    <w:rsid w:val="00D20994"/>
    <w:rsid w:val="00D21FD1"/>
    <w:rsid w:val="00D24B70"/>
    <w:rsid w:val="00D27A9E"/>
    <w:rsid w:val="00D30496"/>
    <w:rsid w:val="00D34CE6"/>
    <w:rsid w:val="00D365A0"/>
    <w:rsid w:val="00D36A2B"/>
    <w:rsid w:val="00D36A9D"/>
    <w:rsid w:val="00D377C9"/>
    <w:rsid w:val="00D40D5A"/>
    <w:rsid w:val="00D43157"/>
    <w:rsid w:val="00D44220"/>
    <w:rsid w:val="00D449D5"/>
    <w:rsid w:val="00D479F2"/>
    <w:rsid w:val="00D51AEF"/>
    <w:rsid w:val="00D525B6"/>
    <w:rsid w:val="00D5271B"/>
    <w:rsid w:val="00D53DB5"/>
    <w:rsid w:val="00D55147"/>
    <w:rsid w:val="00D55728"/>
    <w:rsid w:val="00D571C0"/>
    <w:rsid w:val="00D6048F"/>
    <w:rsid w:val="00D60ACD"/>
    <w:rsid w:val="00D61019"/>
    <w:rsid w:val="00D611E6"/>
    <w:rsid w:val="00D622E2"/>
    <w:rsid w:val="00D6376E"/>
    <w:rsid w:val="00D641D7"/>
    <w:rsid w:val="00D652FB"/>
    <w:rsid w:val="00D65F0B"/>
    <w:rsid w:val="00D6627D"/>
    <w:rsid w:val="00D664C5"/>
    <w:rsid w:val="00D66A42"/>
    <w:rsid w:val="00D70731"/>
    <w:rsid w:val="00D70FD1"/>
    <w:rsid w:val="00D77B6E"/>
    <w:rsid w:val="00D81D61"/>
    <w:rsid w:val="00D81E9D"/>
    <w:rsid w:val="00D8221B"/>
    <w:rsid w:val="00D83335"/>
    <w:rsid w:val="00D835E4"/>
    <w:rsid w:val="00D8410B"/>
    <w:rsid w:val="00D84820"/>
    <w:rsid w:val="00D853AB"/>
    <w:rsid w:val="00D85597"/>
    <w:rsid w:val="00D86C67"/>
    <w:rsid w:val="00D87FDE"/>
    <w:rsid w:val="00D909D1"/>
    <w:rsid w:val="00D9304B"/>
    <w:rsid w:val="00D9401A"/>
    <w:rsid w:val="00D941F4"/>
    <w:rsid w:val="00D948B9"/>
    <w:rsid w:val="00D94996"/>
    <w:rsid w:val="00D95137"/>
    <w:rsid w:val="00D958F6"/>
    <w:rsid w:val="00D974DB"/>
    <w:rsid w:val="00D97933"/>
    <w:rsid w:val="00DA22BD"/>
    <w:rsid w:val="00DA368C"/>
    <w:rsid w:val="00DA3704"/>
    <w:rsid w:val="00DA377F"/>
    <w:rsid w:val="00DA520F"/>
    <w:rsid w:val="00DA543C"/>
    <w:rsid w:val="00DA611B"/>
    <w:rsid w:val="00DA658A"/>
    <w:rsid w:val="00DA661D"/>
    <w:rsid w:val="00DB1E42"/>
    <w:rsid w:val="00DB1EB8"/>
    <w:rsid w:val="00DB327D"/>
    <w:rsid w:val="00DB3716"/>
    <w:rsid w:val="00DB6080"/>
    <w:rsid w:val="00DB642B"/>
    <w:rsid w:val="00DB6E78"/>
    <w:rsid w:val="00DC0BD6"/>
    <w:rsid w:val="00DC0FAF"/>
    <w:rsid w:val="00DC2669"/>
    <w:rsid w:val="00DC3054"/>
    <w:rsid w:val="00DC3AEA"/>
    <w:rsid w:val="00DC584C"/>
    <w:rsid w:val="00DC5D02"/>
    <w:rsid w:val="00DC61ED"/>
    <w:rsid w:val="00DD2ED6"/>
    <w:rsid w:val="00DD69B2"/>
    <w:rsid w:val="00DE0D8A"/>
    <w:rsid w:val="00DE1213"/>
    <w:rsid w:val="00DE1F4F"/>
    <w:rsid w:val="00DE36B3"/>
    <w:rsid w:val="00DE3CBF"/>
    <w:rsid w:val="00DE3DA6"/>
    <w:rsid w:val="00DE5778"/>
    <w:rsid w:val="00DE5CDC"/>
    <w:rsid w:val="00DE6AA4"/>
    <w:rsid w:val="00DF0BA9"/>
    <w:rsid w:val="00DF1186"/>
    <w:rsid w:val="00DF1F4E"/>
    <w:rsid w:val="00DF21EF"/>
    <w:rsid w:val="00DF2A2E"/>
    <w:rsid w:val="00DF480B"/>
    <w:rsid w:val="00DF5B47"/>
    <w:rsid w:val="00DF62E3"/>
    <w:rsid w:val="00DF70FB"/>
    <w:rsid w:val="00E011F4"/>
    <w:rsid w:val="00E04075"/>
    <w:rsid w:val="00E04193"/>
    <w:rsid w:val="00E0545A"/>
    <w:rsid w:val="00E07B9B"/>
    <w:rsid w:val="00E11ACB"/>
    <w:rsid w:val="00E13333"/>
    <w:rsid w:val="00E14A60"/>
    <w:rsid w:val="00E150B7"/>
    <w:rsid w:val="00E165E8"/>
    <w:rsid w:val="00E20C82"/>
    <w:rsid w:val="00E25105"/>
    <w:rsid w:val="00E25F55"/>
    <w:rsid w:val="00E305A6"/>
    <w:rsid w:val="00E30FD7"/>
    <w:rsid w:val="00E325B7"/>
    <w:rsid w:val="00E32A7A"/>
    <w:rsid w:val="00E35C19"/>
    <w:rsid w:val="00E37D69"/>
    <w:rsid w:val="00E42D5C"/>
    <w:rsid w:val="00E431CD"/>
    <w:rsid w:val="00E4529F"/>
    <w:rsid w:val="00E47112"/>
    <w:rsid w:val="00E478E4"/>
    <w:rsid w:val="00E50298"/>
    <w:rsid w:val="00E54EB5"/>
    <w:rsid w:val="00E55DC9"/>
    <w:rsid w:val="00E569A6"/>
    <w:rsid w:val="00E56C7B"/>
    <w:rsid w:val="00E6133B"/>
    <w:rsid w:val="00E618E6"/>
    <w:rsid w:val="00E61D6E"/>
    <w:rsid w:val="00E62217"/>
    <w:rsid w:val="00E62489"/>
    <w:rsid w:val="00E632CB"/>
    <w:rsid w:val="00E668E1"/>
    <w:rsid w:val="00E67B8E"/>
    <w:rsid w:val="00E7001A"/>
    <w:rsid w:val="00E70865"/>
    <w:rsid w:val="00E709CE"/>
    <w:rsid w:val="00E73D85"/>
    <w:rsid w:val="00E74B7E"/>
    <w:rsid w:val="00E801D8"/>
    <w:rsid w:val="00E81EE1"/>
    <w:rsid w:val="00E831B7"/>
    <w:rsid w:val="00E846F8"/>
    <w:rsid w:val="00E84DDF"/>
    <w:rsid w:val="00E878A7"/>
    <w:rsid w:val="00E92E3D"/>
    <w:rsid w:val="00E96089"/>
    <w:rsid w:val="00E9657A"/>
    <w:rsid w:val="00E973AC"/>
    <w:rsid w:val="00E97C7A"/>
    <w:rsid w:val="00EA007F"/>
    <w:rsid w:val="00EA36F3"/>
    <w:rsid w:val="00EA3E6C"/>
    <w:rsid w:val="00EA4948"/>
    <w:rsid w:val="00EA59F6"/>
    <w:rsid w:val="00EA5B30"/>
    <w:rsid w:val="00EA6206"/>
    <w:rsid w:val="00EA7BA9"/>
    <w:rsid w:val="00EB1334"/>
    <w:rsid w:val="00EB137A"/>
    <w:rsid w:val="00EB20D7"/>
    <w:rsid w:val="00EB2D75"/>
    <w:rsid w:val="00EB3AEF"/>
    <w:rsid w:val="00EB41CE"/>
    <w:rsid w:val="00EB4E20"/>
    <w:rsid w:val="00EB4F65"/>
    <w:rsid w:val="00EB5DE1"/>
    <w:rsid w:val="00EB6236"/>
    <w:rsid w:val="00EB69BD"/>
    <w:rsid w:val="00EB732B"/>
    <w:rsid w:val="00EC0152"/>
    <w:rsid w:val="00EC476D"/>
    <w:rsid w:val="00EC52D1"/>
    <w:rsid w:val="00EC6A08"/>
    <w:rsid w:val="00EC70BA"/>
    <w:rsid w:val="00EC7A34"/>
    <w:rsid w:val="00ED1DE3"/>
    <w:rsid w:val="00ED25D2"/>
    <w:rsid w:val="00ED285F"/>
    <w:rsid w:val="00ED3F88"/>
    <w:rsid w:val="00ED4DC9"/>
    <w:rsid w:val="00ED725C"/>
    <w:rsid w:val="00EE036A"/>
    <w:rsid w:val="00EE08A5"/>
    <w:rsid w:val="00EE1735"/>
    <w:rsid w:val="00EE3390"/>
    <w:rsid w:val="00EE39B8"/>
    <w:rsid w:val="00EE3E3F"/>
    <w:rsid w:val="00EE5DBD"/>
    <w:rsid w:val="00EF0A3A"/>
    <w:rsid w:val="00EF231D"/>
    <w:rsid w:val="00EF4DAE"/>
    <w:rsid w:val="00EF5A7D"/>
    <w:rsid w:val="00EF6198"/>
    <w:rsid w:val="00EF682E"/>
    <w:rsid w:val="00EF7A82"/>
    <w:rsid w:val="00F00C71"/>
    <w:rsid w:val="00F01572"/>
    <w:rsid w:val="00F018CC"/>
    <w:rsid w:val="00F01C04"/>
    <w:rsid w:val="00F04554"/>
    <w:rsid w:val="00F05D25"/>
    <w:rsid w:val="00F05E67"/>
    <w:rsid w:val="00F10050"/>
    <w:rsid w:val="00F10395"/>
    <w:rsid w:val="00F11319"/>
    <w:rsid w:val="00F129D2"/>
    <w:rsid w:val="00F16179"/>
    <w:rsid w:val="00F2031F"/>
    <w:rsid w:val="00F21331"/>
    <w:rsid w:val="00F21723"/>
    <w:rsid w:val="00F255CC"/>
    <w:rsid w:val="00F25B1E"/>
    <w:rsid w:val="00F266B0"/>
    <w:rsid w:val="00F27882"/>
    <w:rsid w:val="00F30149"/>
    <w:rsid w:val="00F3086A"/>
    <w:rsid w:val="00F30D5B"/>
    <w:rsid w:val="00F32216"/>
    <w:rsid w:val="00F32288"/>
    <w:rsid w:val="00F32C04"/>
    <w:rsid w:val="00F32C70"/>
    <w:rsid w:val="00F368FB"/>
    <w:rsid w:val="00F375B5"/>
    <w:rsid w:val="00F379A5"/>
    <w:rsid w:val="00F40207"/>
    <w:rsid w:val="00F413A9"/>
    <w:rsid w:val="00F43370"/>
    <w:rsid w:val="00F43EAD"/>
    <w:rsid w:val="00F45B93"/>
    <w:rsid w:val="00F45D74"/>
    <w:rsid w:val="00F47A38"/>
    <w:rsid w:val="00F50E2A"/>
    <w:rsid w:val="00F5163C"/>
    <w:rsid w:val="00F56341"/>
    <w:rsid w:val="00F573E7"/>
    <w:rsid w:val="00F61935"/>
    <w:rsid w:val="00F64413"/>
    <w:rsid w:val="00F65B62"/>
    <w:rsid w:val="00F7124A"/>
    <w:rsid w:val="00F726C5"/>
    <w:rsid w:val="00F750A8"/>
    <w:rsid w:val="00F75650"/>
    <w:rsid w:val="00F7597A"/>
    <w:rsid w:val="00F7720C"/>
    <w:rsid w:val="00F8008F"/>
    <w:rsid w:val="00F8022F"/>
    <w:rsid w:val="00F80ADD"/>
    <w:rsid w:val="00F81681"/>
    <w:rsid w:val="00F81A43"/>
    <w:rsid w:val="00F84FE9"/>
    <w:rsid w:val="00F855FD"/>
    <w:rsid w:val="00F85B9C"/>
    <w:rsid w:val="00F860E7"/>
    <w:rsid w:val="00F87EEA"/>
    <w:rsid w:val="00F92CA6"/>
    <w:rsid w:val="00F949BC"/>
    <w:rsid w:val="00F94DB6"/>
    <w:rsid w:val="00F9555F"/>
    <w:rsid w:val="00F977D9"/>
    <w:rsid w:val="00FA151B"/>
    <w:rsid w:val="00FA2095"/>
    <w:rsid w:val="00FA2356"/>
    <w:rsid w:val="00FA3428"/>
    <w:rsid w:val="00FA4380"/>
    <w:rsid w:val="00FA49B2"/>
    <w:rsid w:val="00FA4F88"/>
    <w:rsid w:val="00FA5DB1"/>
    <w:rsid w:val="00FA6F3C"/>
    <w:rsid w:val="00FA77D4"/>
    <w:rsid w:val="00FA78E0"/>
    <w:rsid w:val="00FB1170"/>
    <w:rsid w:val="00FB1AB7"/>
    <w:rsid w:val="00FB2449"/>
    <w:rsid w:val="00FB274F"/>
    <w:rsid w:val="00FB3DB1"/>
    <w:rsid w:val="00FB5055"/>
    <w:rsid w:val="00FB51AE"/>
    <w:rsid w:val="00FB7773"/>
    <w:rsid w:val="00FB7C10"/>
    <w:rsid w:val="00FC5093"/>
    <w:rsid w:val="00FC65EA"/>
    <w:rsid w:val="00FC744A"/>
    <w:rsid w:val="00FC766F"/>
    <w:rsid w:val="00FD16AC"/>
    <w:rsid w:val="00FD2BD8"/>
    <w:rsid w:val="00FD4608"/>
    <w:rsid w:val="00FD4B40"/>
    <w:rsid w:val="00FD5D91"/>
    <w:rsid w:val="00FD7F90"/>
    <w:rsid w:val="00FE30FF"/>
    <w:rsid w:val="00FE3410"/>
    <w:rsid w:val="00FE4455"/>
    <w:rsid w:val="00FE75B8"/>
    <w:rsid w:val="00FE7625"/>
    <w:rsid w:val="00FE76CB"/>
    <w:rsid w:val="00FE7DC2"/>
    <w:rsid w:val="00FF0082"/>
    <w:rsid w:val="00FF008F"/>
    <w:rsid w:val="00FF1056"/>
    <w:rsid w:val="00FF3A45"/>
    <w:rsid w:val="00FF603C"/>
    <w:rsid w:val="00FF67FD"/>
    <w:rsid w:val="00FF7A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A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03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0CC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39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5392"/>
  </w:style>
  <w:style w:type="paragraph" w:styleId="Footer">
    <w:name w:val="footer"/>
    <w:basedOn w:val="Normal"/>
    <w:link w:val="FooterChar"/>
    <w:uiPriority w:val="99"/>
    <w:unhideWhenUsed/>
    <w:rsid w:val="00A953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5392"/>
  </w:style>
  <w:style w:type="table" w:styleId="TableGrid">
    <w:name w:val="Table Grid"/>
    <w:basedOn w:val="TableNormal"/>
    <w:uiPriority w:val="39"/>
    <w:rsid w:val="002C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A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41AEA"/>
    <w:pPr>
      <w:outlineLvl w:val="9"/>
    </w:pPr>
  </w:style>
  <w:style w:type="paragraph" w:styleId="ListParagraph">
    <w:name w:val="List Paragraph"/>
    <w:basedOn w:val="Normal"/>
    <w:uiPriority w:val="34"/>
    <w:qFormat/>
    <w:rsid w:val="00F10395"/>
    <w:pPr>
      <w:ind w:left="720"/>
      <w:contextualSpacing/>
    </w:pPr>
  </w:style>
  <w:style w:type="character" w:customStyle="1" w:styleId="Heading2Char">
    <w:name w:val="Heading 2 Char"/>
    <w:basedOn w:val="DefaultParagraphFont"/>
    <w:link w:val="Heading2"/>
    <w:uiPriority w:val="9"/>
    <w:rsid w:val="00F1039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3D6801"/>
    <w:pPr>
      <w:tabs>
        <w:tab w:val="right" w:leader="dot" w:pos="9395"/>
      </w:tabs>
      <w:spacing w:after="100"/>
    </w:pPr>
  </w:style>
  <w:style w:type="paragraph" w:styleId="TOC2">
    <w:name w:val="toc 2"/>
    <w:basedOn w:val="Normal"/>
    <w:next w:val="Normal"/>
    <w:autoRedefine/>
    <w:uiPriority w:val="39"/>
    <w:unhideWhenUsed/>
    <w:rsid w:val="006A3D67"/>
    <w:pPr>
      <w:tabs>
        <w:tab w:val="left" w:pos="660"/>
        <w:tab w:val="right" w:leader="dot" w:pos="9395"/>
      </w:tabs>
      <w:spacing w:after="100"/>
      <w:ind w:left="240"/>
    </w:pPr>
  </w:style>
  <w:style w:type="character" w:styleId="Hyperlink">
    <w:name w:val="Hyperlink"/>
    <w:basedOn w:val="DefaultParagraphFont"/>
    <w:uiPriority w:val="99"/>
    <w:unhideWhenUsed/>
    <w:rsid w:val="00F10395"/>
    <w:rPr>
      <w:color w:val="0563C1" w:themeColor="hyperlink"/>
      <w:u w:val="single"/>
    </w:rPr>
  </w:style>
  <w:style w:type="paragraph" w:styleId="FootnoteText">
    <w:name w:val="footnote text"/>
    <w:basedOn w:val="Normal"/>
    <w:link w:val="FootnoteTextChar"/>
    <w:uiPriority w:val="99"/>
    <w:semiHidden/>
    <w:unhideWhenUsed/>
    <w:rsid w:val="000C4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B43"/>
    <w:rPr>
      <w:sz w:val="20"/>
      <w:szCs w:val="20"/>
    </w:rPr>
  </w:style>
  <w:style w:type="character" w:styleId="FootnoteReference">
    <w:name w:val="footnote reference"/>
    <w:basedOn w:val="DefaultParagraphFont"/>
    <w:uiPriority w:val="99"/>
    <w:semiHidden/>
    <w:unhideWhenUsed/>
    <w:rsid w:val="000C4B43"/>
    <w:rPr>
      <w:vertAlign w:val="superscript"/>
    </w:rPr>
  </w:style>
  <w:style w:type="character" w:styleId="FollowedHyperlink">
    <w:name w:val="FollowedHyperlink"/>
    <w:basedOn w:val="DefaultParagraphFont"/>
    <w:uiPriority w:val="99"/>
    <w:semiHidden/>
    <w:unhideWhenUsed/>
    <w:rsid w:val="0088791B"/>
    <w:rPr>
      <w:color w:val="954F72" w:themeColor="followedHyperlink"/>
      <w:u w:val="single"/>
    </w:rPr>
  </w:style>
  <w:style w:type="character" w:customStyle="1" w:styleId="Heading3Char">
    <w:name w:val="Heading 3 Char"/>
    <w:basedOn w:val="DefaultParagraphFont"/>
    <w:link w:val="Heading3"/>
    <w:uiPriority w:val="9"/>
    <w:rsid w:val="00C80CCB"/>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F977D9"/>
    <w:pPr>
      <w:spacing w:after="100"/>
      <w:ind w:left="480"/>
    </w:pPr>
  </w:style>
  <w:style w:type="paragraph" w:styleId="Title">
    <w:name w:val="Title"/>
    <w:basedOn w:val="Normal"/>
    <w:next w:val="Normal"/>
    <w:link w:val="TitleChar"/>
    <w:uiPriority w:val="10"/>
    <w:qFormat/>
    <w:rsid w:val="00C91B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3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2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7B"/>
    <w:rPr>
      <w:rFonts w:ascii="Segoe UI" w:hAnsi="Segoe UI" w:cs="Segoe UI"/>
      <w:sz w:val="18"/>
      <w:szCs w:val="18"/>
    </w:rPr>
  </w:style>
  <w:style w:type="character" w:styleId="CommentReference">
    <w:name w:val="annotation reference"/>
    <w:rsid w:val="0026533F"/>
    <w:rPr>
      <w:sz w:val="16"/>
      <w:szCs w:val="16"/>
    </w:rPr>
  </w:style>
  <w:style w:type="paragraph" w:styleId="CommentText">
    <w:name w:val="annotation text"/>
    <w:basedOn w:val="Normal"/>
    <w:link w:val="CommentTextChar"/>
    <w:rsid w:val="0026533F"/>
    <w:pPr>
      <w:spacing w:after="0" w:line="240" w:lineRule="auto"/>
    </w:pPr>
    <w:rPr>
      <w:rFonts w:eastAsia="Times New Roman" w:cs="Times New Roman"/>
      <w:sz w:val="20"/>
      <w:szCs w:val="20"/>
      <w:lang w:val="x-none" w:eastAsia="ru-RU"/>
    </w:rPr>
  </w:style>
  <w:style w:type="character" w:customStyle="1" w:styleId="CommentTextChar">
    <w:name w:val="Comment Text Char"/>
    <w:basedOn w:val="DefaultParagraphFont"/>
    <w:link w:val="CommentText"/>
    <w:rsid w:val="0026533F"/>
    <w:rPr>
      <w:rFonts w:eastAsia="Times New Roman" w:cs="Times New Roman"/>
      <w:sz w:val="20"/>
      <w:szCs w:val="20"/>
      <w:lang w:val="x-none" w:eastAsia="ru-RU"/>
    </w:rPr>
  </w:style>
  <w:style w:type="paragraph" w:styleId="Revision">
    <w:name w:val="Revision"/>
    <w:hidden/>
    <w:uiPriority w:val="99"/>
    <w:semiHidden/>
    <w:rsid w:val="00FA151B"/>
    <w:pPr>
      <w:spacing w:after="0" w:line="240" w:lineRule="auto"/>
    </w:pPr>
  </w:style>
  <w:style w:type="character" w:customStyle="1" w:styleId="UnresolvedMention1">
    <w:name w:val="Unresolved Mention1"/>
    <w:basedOn w:val="DefaultParagraphFont"/>
    <w:uiPriority w:val="99"/>
    <w:semiHidden/>
    <w:unhideWhenUsed/>
    <w:rsid w:val="00AA58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0D82"/>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960D82"/>
    <w:rPr>
      <w:rFonts w:eastAsia="Times New Roman" w:cs="Times New Roman"/>
      <w:b/>
      <w:bCs/>
      <w:sz w:val="20"/>
      <w:szCs w:val="20"/>
      <w:lang w:val="x-none" w:eastAsia="ru-RU"/>
    </w:rPr>
  </w:style>
  <w:style w:type="character" w:customStyle="1" w:styleId="dictgloss">
    <w:name w:val="dict_gloss"/>
    <w:basedOn w:val="DefaultParagraphFont"/>
    <w:rsid w:val="00B55A33"/>
  </w:style>
  <w:style w:type="character" w:customStyle="1" w:styleId="dictsensenumber">
    <w:name w:val="dict_sensenumber"/>
    <w:basedOn w:val="DefaultParagraphFont"/>
    <w:rsid w:val="00B55A33"/>
  </w:style>
  <w:style w:type="character" w:customStyle="1" w:styleId="dictverbalization">
    <w:name w:val="dict_verbalization"/>
    <w:basedOn w:val="DefaultParagraphFont"/>
    <w:rsid w:val="00B5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859">
      <w:bodyDiv w:val="1"/>
      <w:marLeft w:val="0"/>
      <w:marRight w:val="0"/>
      <w:marTop w:val="0"/>
      <w:marBottom w:val="0"/>
      <w:divBdr>
        <w:top w:val="none" w:sz="0" w:space="0" w:color="auto"/>
        <w:left w:val="none" w:sz="0" w:space="0" w:color="auto"/>
        <w:bottom w:val="none" w:sz="0" w:space="0" w:color="auto"/>
        <w:right w:val="none" w:sz="0" w:space="0" w:color="auto"/>
      </w:divBdr>
      <w:divsChild>
        <w:div w:id="1213813252">
          <w:marLeft w:val="360"/>
          <w:marRight w:val="0"/>
          <w:marTop w:val="200"/>
          <w:marBottom w:val="0"/>
          <w:divBdr>
            <w:top w:val="none" w:sz="0" w:space="0" w:color="auto"/>
            <w:left w:val="none" w:sz="0" w:space="0" w:color="auto"/>
            <w:bottom w:val="none" w:sz="0" w:space="0" w:color="auto"/>
            <w:right w:val="none" w:sz="0" w:space="0" w:color="auto"/>
          </w:divBdr>
        </w:div>
      </w:divsChild>
    </w:div>
    <w:div w:id="295182438">
      <w:bodyDiv w:val="1"/>
      <w:marLeft w:val="0"/>
      <w:marRight w:val="0"/>
      <w:marTop w:val="0"/>
      <w:marBottom w:val="0"/>
      <w:divBdr>
        <w:top w:val="none" w:sz="0" w:space="0" w:color="auto"/>
        <w:left w:val="none" w:sz="0" w:space="0" w:color="auto"/>
        <w:bottom w:val="none" w:sz="0" w:space="0" w:color="auto"/>
        <w:right w:val="none" w:sz="0" w:space="0" w:color="auto"/>
      </w:divBdr>
    </w:div>
    <w:div w:id="298539122">
      <w:bodyDiv w:val="1"/>
      <w:marLeft w:val="0"/>
      <w:marRight w:val="0"/>
      <w:marTop w:val="0"/>
      <w:marBottom w:val="0"/>
      <w:divBdr>
        <w:top w:val="none" w:sz="0" w:space="0" w:color="auto"/>
        <w:left w:val="none" w:sz="0" w:space="0" w:color="auto"/>
        <w:bottom w:val="none" w:sz="0" w:space="0" w:color="auto"/>
        <w:right w:val="none" w:sz="0" w:space="0" w:color="auto"/>
      </w:divBdr>
    </w:div>
    <w:div w:id="739130789">
      <w:bodyDiv w:val="1"/>
      <w:marLeft w:val="0"/>
      <w:marRight w:val="0"/>
      <w:marTop w:val="0"/>
      <w:marBottom w:val="0"/>
      <w:divBdr>
        <w:top w:val="none" w:sz="0" w:space="0" w:color="auto"/>
        <w:left w:val="none" w:sz="0" w:space="0" w:color="auto"/>
        <w:bottom w:val="none" w:sz="0" w:space="0" w:color="auto"/>
        <w:right w:val="none" w:sz="0" w:space="0" w:color="auto"/>
      </w:divBdr>
    </w:div>
    <w:div w:id="748843874">
      <w:bodyDiv w:val="1"/>
      <w:marLeft w:val="0"/>
      <w:marRight w:val="0"/>
      <w:marTop w:val="0"/>
      <w:marBottom w:val="0"/>
      <w:divBdr>
        <w:top w:val="none" w:sz="0" w:space="0" w:color="auto"/>
        <w:left w:val="none" w:sz="0" w:space="0" w:color="auto"/>
        <w:bottom w:val="none" w:sz="0" w:space="0" w:color="auto"/>
        <w:right w:val="none" w:sz="0" w:space="0" w:color="auto"/>
      </w:divBdr>
      <w:divsChild>
        <w:div w:id="522523638">
          <w:marLeft w:val="0"/>
          <w:marRight w:val="0"/>
          <w:marTop w:val="240"/>
          <w:marBottom w:val="0"/>
          <w:divBdr>
            <w:top w:val="none" w:sz="0" w:space="0" w:color="auto"/>
            <w:left w:val="none" w:sz="0" w:space="0" w:color="auto"/>
            <w:bottom w:val="none" w:sz="0" w:space="0" w:color="auto"/>
            <w:right w:val="none" w:sz="0" w:space="0" w:color="auto"/>
          </w:divBdr>
        </w:div>
        <w:div w:id="1612012695">
          <w:marLeft w:val="0"/>
          <w:marRight w:val="0"/>
          <w:marTop w:val="240"/>
          <w:marBottom w:val="0"/>
          <w:divBdr>
            <w:top w:val="none" w:sz="0" w:space="0" w:color="auto"/>
            <w:left w:val="none" w:sz="0" w:space="0" w:color="auto"/>
            <w:bottom w:val="none" w:sz="0" w:space="0" w:color="auto"/>
            <w:right w:val="none" w:sz="0" w:space="0" w:color="auto"/>
          </w:divBdr>
        </w:div>
      </w:divsChild>
    </w:div>
    <w:div w:id="1104302382">
      <w:bodyDiv w:val="1"/>
      <w:marLeft w:val="0"/>
      <w:marRight w:val="0"/>
      <w:marTop w:val="0"/>
      <w:marBottom w:val="0"/>
      <w:divBdr>
        <w:top w:val="none" w:sz="0" w:space="0" w:color="auto"/>
        <w:left w:val="none" w:sz="0" w:space="0" w:color="auto"/>
        <w:bottom w:val="none" w:sz="0" w:space="0" w:color="auto"/>
        <w:right w:val="none" w:sz="0" w:space="0" w:color="auto"/>
      </w:divBdr>
    </w:div>
    <w:div w:id="1429734344">
      <w:bodyDiv w:val="1"/>
      <w:marLeft w:val="0"/>
      <w:marRight w:val="0"/>
      <w:marTop w:val="0"/>
      <w:marBottom w:val="0"/>
      <w:divBdr>
        <w:top w:val="none" w:sz="0" w:space="0" w:color="auto"/>
        <w:left w:val="none" w:sz="0" w:space="0" w:color="auto"/>
        <w:bottom w:val="none" w:sz="0" w:space="0" w:color="auto"/>
        <w:right w:val="none" w:sz="0" w:space="0" w:color="auto"/>
      </w:divBdr>
      <w:divsChild>
        <w:div w:id="1941378176">
          <w:marLeft w:val="360"/>
          <w:marRight w:val="0"/>
          <w:marTop w:val="120"/>
          <w:marBottom w:val="120"/>
          <w:divBdr>
            <w:top w:val="none" w:sz="0" w:space="0" w:color="auto"/>
            <w:left w:val="none" w:sz="0" w:space="0" w:color="auto"/>
            <w:bottom w:val="none" w:sz="0" w:space="0" w:color="auto"/>
            <w:right w:val="none" w:sz="0" w:space="0" w:color="auto"/>
          </w:divBdr>
        </w:div>
        <w:div w:id="2003465926">
          <w:marLeft w:val="360"/>
          <w:marRight w:val="0"/>
          <w:marTop w:val="120"/>
          <w:marBottom w:val="120"/>
          <w:divBdr>
            <w:top w:val="none" w:sz="0" w:space="0" w:color="auto"/>
            <w:left w:val="none" w:sz="0" w:space="0" w:color="auto"/>
            <w:bottom w:val="none" w:sz="0" w:space="0" w:color="auto"/>
            <w:right w:val="none" w:sz="0" w:space="0" w:color="auto"/>
          </w:divBdr>
        </w:div>
        <w:div w:id="81729834">
          <w:marLeft w:val="360"/>
          <w:marRight w:val="0"/>
          <w:marTop w:val="120"/>
          <w:marBottom w:val="120"/>
          <w:divBdr>
            <w:top w:val="none" w:sz="0" w:space="0" w:color="auto"/>
            <w:left w:val="none" w:sz="0" w:space="0" w:color="auto"/>
            <w:bottom w:val="none" w:sz="0" w:space="0" w:color="auto"/>
            <w:right w:val="none" w:sz="0" w:space="0" w:color="auto"/>
          </w:divBdr>
        </w:div>
        <w:div w:id="637953774">
          <w:marLeft w:val="360"/>
          <w:marRight w:val="0"/>
          <w:marTop w:val="120"/>
          <w:marBottom w:val="120"/>
          <w:divBdr>
            <w:top w:val="none" w:sz="0" w:space="0" w:color="auto"/>
            <w:left w:val="none" w:sz="0" w:space="0" w:color="auto"/>
            <w:bottom w:val="none" w:sz="0" w:space="0" w:color="auto"/>
            <w:right w:val="none" w:sz="0" w:space="0" w:color="auto"/>
          </w:divBdr>
        </w:div>
      </w:divsChild>
    </w:div>
    <w:div w:id="1643347154">
      <w:bodyDiv w:val="1"/>
      <w:marLeft w:val="0"/>
      <w:marRight w:val="0"/>
      <w:marTop w:val="0"/>
      <w:marBottom w:val="0"/>
      <w:divBdr>
        <w:top w:val="none" w:sz="0" w:space="0" w:color="auto"/>
        <w:left w:val="none" w:sz="0" w:space="0" w:color="auto"/>
        <w:bottom w:val="none" w:sz="0" w:space="0" w:color="auto"/>
        <w:right w:val="none" w:sz="0" w:space="0" w:color="auto"/>
      </w:divBdr>
    </w:div>
    <w:div w:id="1658220835">
      <w:bodyDiv w:val="1"/>
      <w:marLeft w:val="0"/>
      <w:marRight w:val="0"/>
      <w:marTop w:val="0"/>
      <w:marBottom w:val="0"/>
      <w:divBdr>
        <w:top w:val="none" w:sz="0" w:space="0" w:color="auto"/>
        <w:left w:val="none" w:sz="0" w:space="0" w:color="auto"/>
        <w:bottom w:val="none" w:sz="0" w:space="0" w:color="auto"/>
        <w:right w:val="none" w:sz="0" w:space="0" w:color="auto"/>
      </w:divBdr>
    </w:div>
    <w:div w:id="19892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126026" TargetMode="External"/><Relationship Id="rId13" Type="http://schemas.openxmlformats.org/officeDocument/2006/relationships/hyperlink" Target="https://curia.europa.eu/juris/recherche.jsf?language=lv" TargetMode="External"/><Relationship Id="rId18" Type="http://schemas.openxmlformats.org/officeDocument/2006/relationships/hyperlink" Target="https://www.jipitec.eu/issues/jipitec-7-2-2016/44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t.gov.lv/downloadlawfile/8453" TargetMode="External"/><Relationship Id="rId17" Type="http://schemas.openxmlformats.org/officeDocument/2006/relationships/hyperlink" Target="https://hudoc.echr.coe.int/eng?i=001-609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doc.echr.coe.int/eng?i=001-748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68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uria.europa.eu/juris/document/document.jsf?text=&amp;docid=230864&amp;pageIndex=0&amp;doclang=LV&amp;mode=lst&amp;dir=&amp;occ=first&amp;part=1&amp;cid=184086" TargetMode="External"/><Relationship Id="rId23" Type="http://schemas.openxmlformats.org/officeDocument/2006/relationships/header" Target="header3.xml"/><Relationship Id="rId10" Type="http://schemas.openxmlformats.org/officeDocument/2006/relationships/hyperlink" Target="https://manas.tiesas.lv/eTiesasMvc/eclinolemumi/ECLI:LV:AT:2019:0529.A420367614.3.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eur-lex.europa.eu/homepage.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manas.tiesas.lv/eTiesasMvc/eclinolemumi/ECLI:LV:AT:2018:0404.A420219315.4.L" TargetMode="External"/><Relationship Id="rId18" Type="http://schemas.openxmlformats.org/officeDocument/2006/relationships/hyperlink" Target="https://manas.tiesas.lv/eTiesasMvc/eclinolemumi/ECLI:LV:AT:2020:1221.A420259115.4.S" TargetMode="External"/><Relationship Id="rId26" Type="http://schemas.openxmlformats.org/officeDocument/2006/relationships/hyperlink" Target="https://www.at.gov.lv/downloadlawfile/5528" TargetMode="External"/><Relationship Id="rId21" Type="http://schemas.openxmlformats.org/officeDocument/2006/relationships/hyperlink" Target="https://manas.tiesas.lv/eTiesasMvc/eclinolemumi/ECLI:LV:AT:2019:1126.A43010414.6.S" TargetMode="External"/><Relationship Id="rId34" Type="http://schemas.openxmlformats.org/officeDocument/2006/relationships/hyperlink" Target="https://www.at.gov.lv/downloadlawfile/6109" TargetMode="External"/><Relationship Id="rId7" Type="http://schemas.openxmlformats.org/officeDocument/2006/relationships/hyperlink" Target="https://manas.tiesas.lv/eTiesasMvc/eclinolemumi/ECLI:LV:AT:2021:0615.A420303116.10.S" TargetMode="External"/><Relationship Id="rId12" Type="http://schemas.openxmlformats.org/officeDocument/2006/relationships/hyperlink" Target="https://manas.tiesas.lv/eTiesasMvc/eclinolemumi/ECLI:LV:AT:2020:0428.A420530912.9.L" TargetMode="External"/><Relationship Id="rId17" Type="http://schemas.openxmlformats.org/officeDocument/2006/relationships/hyperlink" Target="https://manas.tiesas.lv/eTiesasMvc/eclinolemumi/ECLI:LV:AT:2021:1222.A420183117.17.S" TargetMode="External"/><Relationship Id="rId25" Type="http://schemas.openxmlformats.org/officeDocument/2006/relationships/hyperlink" Target="https://manas.tiesas.lv/eTiesasMvc/eclinolemumi/ECLI:LV:AT:2019:0529.A420367614.3.S" TargetMode="External"/><Relationship Id="rId33" Type="http://schemas.openxmlformats.org/officeDocument/2006/relationships/hyperlink" Target="https://www.at.gov.lv/downloadlawfile/6976" TargetMode="External"/><Relationship Id="rId2" Type="http://schemas.openxmlformats.org/officeDocument/2006/relationships/hyperlink" Target="https://www.at.gov.lv/downloadlawfile/5621" TargetMode="External"/><Relationship Id="rId16" Type="http://schemas.openxmlformats.org/officeDocument/2006/relationships/hyperlink" Target="https://manas.tiesas.lv/eTiesasMvc/eclinolemumi/ECLI:LV:AT:2019:1126.A43010414.6.S" TargetMode="External"/><Relationship Id="rId20" Type="http://schemas.openxmlformats.org/officeDocument/2006/relationships/hyperlink" Target="https://manas.tiesas.lv/eTiesasMvc/nolemumi/pdf/395676.pdf" TargetMode="External"/><Relationship Id="rId29" Type="http://schemas.openxmlformats.org/officeDocument/2006/relationships/hyperlink" Target="https://manas.tiesas.lv/eTiesasMvc/eclinolemumi/ECLI:LV:AT:2021:1006.A420125220.8.L" TargetMode="External"/><Relationship Id="rId1" Type="http://schemas.openxmlformats.org/officeDocument/2006/relationships/hyperlink" Target="https://www.satv.tiesa.gov.lv/web/viewer.html?file=/wp-content/uploads/2017/05/2017-16-01_Spriedums.pdf" TargetMode="External"/><Relationship Id="rId6" Type="http://schemas.openxmlformats.org/officeDocument/2006/relationships/hyperlink" Target="https://manas.tiesas.lv/eTiesasMvc/eclinolemumi/ECLI:LV:AT:2019:0529.A420367614.3.S" TargetMode="External"/><Relationship Id="rId11" Type="http://schemas.openxmlformats.org/officeDocument/2006/relationships/hyperlink" Target="https://www.at.gov.lv/downloadlawfile/5987" TargetMode="External"/><Relationship Id="rId24" Type="http://schemas.openxmlformats.org/officeDocument/2006/relationships/hyperlink" Target="https://manas.tiesas.lv/eTiesasMvc/eclinolemumi/ECLI:LV:AT:2019:0925.A420735510.12.S" TargetMode="External"/><Relationship Id="rId32" Type="http://schemas.openxmlformats.org/officeDocument/2006/relationships/hyperlink" Target="https://manas.tiesas.lv/eTiesasMvc/eclinolemumi/ECLI:LV:AT:2020:0930.A420260716.6.S" TargetMode="External"/><Relationship Id="rId37" Type="http://schemas.openxmlformats.org/officeDocument/2006/relationships/hyperlink" Target="https://manas.tiesas.lv/eTiesasMvc/eclinolemumi/ECLI:LV:AT:2019:1122.A420643611.2.S" TargetMode="External"/><Relationship Id="rId5" Type="http://schemas.openxmlformats.org/officeDocument/2006/relationships/hyperlink" Target="https://manas.tiesas.lv/eTiesasMvc/eclinolemumi/ECLI:LV:AT:2020:0303.A420266916.4.S" TargetMode="External"/><Relationship Id="rId15" Type="http://schemas.openxmlformats.org/officeDocument/2006/relationships/hyperlink" Target="https://tis.ta.gov.lv/tisreal?Form=TISDOCFILEVIEW&amp;id=1075431" TargetMode="External"/><Relationship Id="rId23" Type="http://schemas.openxmlformats.org/officeDocument/2006/relationships/hyperlink" Target="https://manas.tiesas.lv/eTiesasMvc/eclinolemumi/ECLI:LV:AT:2019:1122.A420643611.2.S" TargetMode="External"/><Relationship Id="rId28" Type="http://schemas.openxmlformats.org/officeDocument/2006/relationships/hyperlink" Target="https://manas.tiesas.lv/eTiesasMvc/eclinolemumi/ECLI:LV:AT:2021:1207.A420165820.10.L" TargetMode="External"/><Relationship Id="rId36" Type="http://schemas.openxmlformats.org/officeDocument/2006/relationships/hyperlink" Target="https://www.at.gov.lv/downloadlawfile/6654" TargetMode="External"/><Relationship Id="rId10" Type="http://schemas.openxmlformats.org/officeDocument/2006/relationships/hyperlink" Target="https://manas.tiesas.lv/eTiesasMvc/eclinolemumi/ECLI:LV:AT:2019:0829.A420226015.2.S" TargetMode="External"/><Relationship Id="rId19" Type="http://schemas.openxmlformats.org/officeDocument/2006/relationships/hyperlink" Target="https://manas.tiesas.lv/eTiesasMvc/eclinolemumi/ECLI:LV:AT:2021:1220.A420576312.20.S" TargetMode="External"/><Relationship Id="rId31" Type="http://schemas.openxmlformats.org/officeDocument/2006/relationships/hyperlink" Target="https://www.at.gov.lv/downloadlawfile/6897" TargetMode="External"/><Relationship Id="rId4" Type="http://schemas.openxmlformats.org/officeDocument/2006/relationships/hyperlink" Target="https://manas.tiesas.lv/eTiesasMvc/eclinolemumi/ECLI:LV:AT:2022:0429.A420234719.11.S" TargetMode="External"/><Relationship Id="rId9" Type="http://schemas.openxmlformats.org/officeDocument/2006/relationships/hyperlink" Target="https://manas.tiesas.lv/eTiesasMvc/eclinolemumi/ECLI:LV:AT:2019:0308.A420519111.2.S" TargetMode="External"/><Relationship Id="rId14" Type="http://schemas.openxmlformats.org/officeDocument/2006/relationships/hyperlink" Target="https://tis.ta.gov.lv/tisreal?Form=TISDOCFILEVIEW&amp;id=51007092" TargetMode="External"/><Relationship Id="rId22" Type="http://schemas.openxmlformats.org/officeDocument/2006/relationships/hyperlink" Target="https://www.at.gov.lv/downloadlawfile/5621" TargetMode="External"/><Relationship Id="rId27" Type="http://schemas.openxmlformats.org/officeDocument/2006/relationships/hyperlink" Target="https://manas.tiesas.lv/eTiesasMvc/eclinolemumi/ECLI:LV:AT:2020:0827.A420336717.9.S" TargetMode="External"/><Relationship Id="rId30" Type="http://schemas.openxmlformats.org/officeDocument/2006/relationships/hyperlink" Target="https://www.at.gov.lv/downloadlawfile/5969" TargetMode="External"/><Relationship Id="rId35" Type="http://schemas.openxmlformats.org/officeDocument/2006/relationships/hyperlink" Target="https://manas.tiesas.lv/eTiesasMvc/eclinolemumi/ECLI:LV:AT:2021:0412.A420217416.10.S" TargetMode="External"/><Relationship Id="rId8" Type="http://schemas.openxmlformats.org/officeDocument/2006/relationships/hyperlink" Target="https://manas.tiesas.lv/eTiesasMvc/eclinolemumi/ECLI:LV:AT:2019:0510.A420148815.2.S" TargetMode="External"/><Relationship Id="rId3" Type="http://schemas.openxmlformats.org/officeDocument/2006/relationships/hyperlink" Target="https://manas.tiesas.lv/eTiesasMvc/eclinolemumi/ECLI:LV:AT:2019:0529.A420367614.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7EF9-1FF0-4474-8B22-585976E0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43531</Words>
  <Characters>24814</Characters>
  <Application>Microsoft Office Word</Application>
  <DocSecurity>0</DocSecurity>
  <Lines>206</Lines>
  <Paragraphs>136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2023-05-08T08:01:00Z</dcterms:created>
  <dcterms:modified xsi:type="dcterms:W3CDTF">2023-06-19T06:11:00Z</dcterms:modified>
</cp:coreProperties>
</file>